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B44D" w14:textId="77777777" w:rsidR="00117679" w:rsidRDefault="00117679" w:rsidP="000B0A20">
      <w:pPr>
        <w:autoSpaceDE w:val="0"/>
        <w:autoSpaceDN w:val="0"/>
        <w:adjustRightInd w:val="0"/>
        <w:spacing w:before="60" w:after="6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117679">
        <w:rPr>
          <w:rFonts w:asciiTheme="minorHAnsi" w:hAnsiTheme="minorHAnsi" w:cstheme="minorHAnsi"/>
          <w:i/>
          <w:iCs/>
          <w:sz w:val="22"/>
          <w:szCs w:val="22"/>
        </w:rPr>
        <w:t>Szkoła Podstawowa nr 50 im. Ossolineum we Wrocławiu</w:t>
      </w:r>
    </w:p>
    <w:p w14:paraId="10A82E37" w14:textId="04330FB8" w:rsidR="00B7612D" w:rsidRPr="000B0A20" w:rsidRDefault="00B7612D" w:rsidP="000B0A20">
      <w:pPr>
        <w:autoSpaceDE w:val="0"/>
        <w:autoSpaceDN w:val="0"/>
        <w:adjustRightInd w:val="0"/>
        <w:spacing w:before="60" w:after="6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i/>
          <w:iCs/>
          <w:sz w:val="22"/>
          <w:szCs w:val="22"/>
        </w:rPr>
        <w:t xml:space="preserve">ul. </w:t>
      </w:r>
      <w:r w:rsidR="00DD57F7" w:rsidRPr="000B0A20">
        <w:rPr>
          <w:rFonts w:asciiTheme="minorHAnsi" w:hAnsiTheme="minorHAnsi" w:cstheme="minorHAnsi"/>
          <w:i/>
          <w:iCs/>
          <w:sz w:val="22"/>
          <w:szCs w:val="22"/>
        </w:rPr>
        <w:t>Czeska 38</w:t>
      </w:r>
      <w:r w:rsidRPr="000B0A20">
        <w:rPr>
          <w:rFonts w:asciiTheme="minorHAnsi" w:hAnsiTheme="minorHAnsi" w:cstheme="minorHAnsi"/>
          <w:i/>
          <w:iCs/>
          <w:sz w:val="22"/>
          <w:szCs w:val="22"/>
        </w:rPr>
        <w:t>, 51-11</w:t>
      </w:r>
      <w:r w:rsidR="00AA4D4A" w:rsidRPr="000B0A20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0B0A20">
        <w:rPr>
          <w:rFonts w:asciiTheme="minorHAnsi" w:hAnsiTheme="minorHAnsi" w:cstheme="minorHAnsi"/>
          <w:i/>
          <w:iCs/>
          <w:sz w:val="22"/>
          <w:szCs w:val="22"/>
        </w:rPr>
        <w:t xml:space="preserve"> Wrocł</w:t>
      </w:r>
      <w:r w:rsidR="001F508B" w:rsidRPr="000B0A20">
        <w:rPr>
          <w:rFonts w:asciiTheme="minorHAnsi" w:hAnsiTheme="minorHAnsi" w:cstheme="minorHAnsi"/>
          <w:i/>
          <w:iCs/>
          <w:sz w:val="22"/>
          <w:szCs w:val="22"/>
        </w:rPr>
        <w:t>aw</w:t>
      </w:r>
    </w:p>
    <w:p w14:paraId="1F019D32" w14:textId="77777777" w:rsidR="001354FD" w:rsidRPr="000B0A20" w:rsidRDefault="00B7612D" w:rsidP="000B0A20">
      <w:pPr>
        <w:autoSpaceDE w:val="0"/>
        <w:autoSpaceDN w:val="0"/>
        <w:adjustRightInd w:val="0"/>
        <w:spacing w:before="60" w:after="6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i/>
          <w:iCs/>
          <w:sz w:val="22"/>
          <w:szCs w:val="22"/>
        </w:rPr>
        <w:t>tel.</w:t>
      </w:r>
      <w:r w:rsidR="00693973" w:rsidRPr="000B0A2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82688" w:rsidRPr="000B0A20">
        <w:rPr>
          <w:rFonts w:asciiTheme="minorHAnsi" w:hAnsiTheme="minorHAnsi" w:cstheme="minorHAnsi"/>
          <w:i/>
          <w:iCs/>
          <w:sz w:val="22"/>
          <w:szCs w:val="22"/>
        </w:rPr>
        <w:t>71/798-68-54</w:t>
      </w:r>
    </w:p>
    <w:p w14:paraId="1BF836E5" w14:textId="77777777" w:rsidR="00B7612D" w:rsidRPr="000B0A20" w:rsidRDefault="00B7612D" w:rsidP="000B0A20">
      <w:pPr>
        <w:autoSpaceDE w:val="0"/>
        <w:autoSpaceDN w:val="0"/>
        <w:adjustRightInd w:val="0"/>
        <w:spacing w:before="60" w:after="60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i/>
          <w:iCs/>
          <w:sz w:val="22"/>
          <w:szCs w:val="22"/>
        </w:rPr>
        <w:t xml:space="preserve">e-mail: </w:t>
      </w:r>
      <w:hyperlink r:id="rId8" w:history="1">
        <w:r w:rsidR="00A95440" w:rsidRPr="000B0A20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teresa.glowacz-golub@wroclawskaedukacja.pl</w:t>
        </w:r>
      </w:hyperlink>
    </w:p>
    <w:p w14:paraId="1C5EBDB8" w14:textId="77777777" w:rsidR="008B3FF5" w:rsidRPr="000B0A20" w:rsidRDefault="008B3FF5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0FD1A" w14:textId="77777777" w:rsidR="00B7612D" w:rsidRPr="000B0A20" w:rsidRDefault="00B7612D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AD6AB" w14:textId="77777777" w:rsidR="00DC1EDE" w:rsidRPr="000B0A20" w:rsidRDefault="00DC1EDE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sz w:val="22"/>
          <w:szCs w:val="22"/>
        </w:rPr>
        <w:t>SPECYFIKACJA WARUNKÓW ZAMÓWIENIA</w:t>
      </w:r>
    </w:p>
    <w:p w14:paraId="10AA1A4B" w14:textId="77777777" w:rsidR="00DC1EDE" w:rsidRPr="000B0A20" w:rsidRDefault="00DC1EDE" w:rsidP="000B0A20">
      <w:pPr>
        <w:spacing w:before="60" w:after="60"/>
        <w:contextualSpacing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0B0A20">
        <w:rPr>
          <w:rFonts w:asciiTheme="minorHAnsi" w:hAnsiTheme="minorHAnsi" w:cstheme="minorHAnsi"/>
          <w:bCs/>
          <w:i/>
          <w:sz w:val="22"/>
          <w:szCs w:val="22"/>
        </w:rPr>
        <w:t>(SWZ)</w:t>
      </w:r>
    </w:p>
    <w:p w14:paraId="68BF5D40" w14:textId="77777777" w:rsidR="00DC1EDE" w:rsidRPr="000B0A20" w:rsidRDefault="00DC1EDE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94E53" w14:textId="77777777" w:rsidR="00105FD7" w:rsidRPr="000B0A20" w:rsidRDefault="00105FD7" w:rsidP="000B0A20">
      <w:pPr>
        <w:tabs>
          <w:tab w:val="left" w:pos="5311"/>
        </w:tabs>
        <w:spacing w:before="60" w:after="6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EE731C" w14:textId="117A9873" w:rsidR="00DC1EDE" w:rsidRPr="000B0A20" w:rsidRDefault="00DC1EDE" w:rsidP="000B0A20">
      <w:pPr>
        <w:tabs>
          <w:tab w:val="left" w:pos="5311"/>
        </w:tabs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A20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0B0A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1880"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0C1880"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P/</w:t>
      </w:r>
      <w:r w:rsidR="000C1880"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3D4255"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2345C7"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C0396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</w:p>
    <w:p w14:paraId="00C2D26A" w14:textId="77777777" w:rsidR="00DC1EDE" w:rsidRPr="000B0A20" w:rsidRDefault="00DC1EDE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0EECCC" w14:textId="77777777" w:rsidR="00105FD7" w:rsidRPr="000B0A20" w:rsidRDefault="00105FD7" w:rsidP="000B0A20">
      <w:pPr>
        <w:suppressAutoHyphens/>
        <w:spacing w:before="60" w:after="60"/>
        <w:contextualSpacing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09F221B" w14:textId="77777777" w:rsidR="00DC1EDE" w:rsidRPr="000B0A20" w:rsidRDefault="00DC1EDE" w:rsidP="000B0A20">
      <w:pPr>
        <w:suppressAutoHyphens/>
        <w:spacing w:before="60" w:after="60"/>
        <w:contextualSpacing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0B0A20">
        <w:rPr>
          <w:rFonts w:asciiTheme="minorHAnsi" w:hAnsiTheme="minorHAnsi" w:cstheme="minorHAnsi"/>
          <w:sz w:val="22"/>
          <w:szCs w:val="22"/>
          <w:lang w:eastAsia="ar-SA"/>
        </w:rPr>
        <w:t xml:space="preserve">Postępowanie w trybie </w:t>
      </w:r>
      <w:r w:rsidR="00382688" w:rsidRPr="000B0A20">
        <w:rPr>
          <w:rFonts w:asciiTheme="minorHAnsi" w:hAnsiTheme="minorHAnsi" w:cstheme="minorHAnsi"/>
          <w:sz w:val="22"/>
          <w:szCs w:val="22"/>
          <w:lang w:eastAsia="ar-SA"/>
        </w:rPr>
        <w:t>podstawowym bez negocjacji</w:t>
      </w:r>
      <w:r w:rsidR="003F3718" w:rsidRPr="000B0A20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7A38F5" w:rsidRPr="000B0A20">
        <w:rPr>
          <w:rFonts w:asciiTheme="minorHAnsi" w:hAnsiTheme="minorHAnsi" w:cstheme="minorHAnsi"/>
          <w:sz w:val="22"/>
          <w:szCs w:val="22"/>
          <w:lang w:eastAsia="ar-SA"/>
        </w:rPr>
        <w:t>pn</w:t>
      </w:r>
      <w:proofErr w:type="spellEnd"/>
      <w:r w:rsidR="003F3718" w:rsidRPr="000B0A20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03EC3C81" w14:textId="77777777" w:rsidR="00DC1EDE" w:rsidRPr="000B0A20" w:rsidRDefault="00DC1EDE" w:rsidP="000B0A20">
      <w:pPr>
        <w:suppressAutoHyphens/>
        <w:spacing w:before="60" w:after="60"/>
        <w:contextualSpacing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8D9DA69" w14:textId="77777777" w:rsidR="008B3FF5" w:rsidRPr="000B0A20" w:rsidRDefault="008B3FF5" w:rsidP="000B0A20">
      <w:pPr>
        <w:suppressAutoHyphens/>
        <w:spacing w:before="60" w:after="6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89CB4CC" w14:textId="77777777" w:rsidR="008B3FF5" w:rsidRPr="000B0A20" w:rsidRDefault="008B3FF5" w:rsidP="000B0A20">
      <w:pPr>
        <w:suppressAutoHyphens/>
        <w:spacing w:before="60" w:after="6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ED10154" w14:textId="01681FE5" w:rsidR="008323EA" w:rsidRPr="000B0A20" w:rsidRDefault="008323EA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/>
          <w:sz w:val="22"/>
          <w:szCs w:val="22"/>
        </w:rPr>
        <w:t>Sukcesywna d</w:t>
      </w:r>
      <w:r w:rsidR="007C7B28" w:rsidRPr="000B0A2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ostawa </w:t>
      </w:r>
      <w:r w:rsidRPr="000B0A20">
        <w:rPr>
          <w:rFonts w:asciiTheme="minorHAnsi" w:hAnsiTheme="minorHAnsi" w:cstheme="minorHAnsi"/>
          <w:b/>
          <w:bCs/>
          <w:i/>
          <w:sz w:val="22"/>
          <w:szCs w:val="22"/>
        </w:rPr>
        <w:t>artykułów spożywczych – 20</w:t>
      </w:r>
      <w:r w:rsidR="00AA4D4A" w:rsidRPr="000B0A20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382688" w:rsidRPr="000B0A20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BC0396">
        <w:rPr>
          <w:rFonts w:asciiTheme="minorHAnsi" w:hAnsiTheme="minorHAnsi" w:cstheme="minorHAnsi"/>
          <w:b/>
          <w:bCs/>
          <w:i/>
          <w:sz w:val="22"/>
          <w:szCs w:val="22"/>
        </w:rPr>
        <w:t>/2023</w:t>
      </w:r>
      <w:r w:rsidRPr="000B0A2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– pakiety.</w:t>
      </w:r>
    </w:p>
    <w:p w14:paraId="232CB9E0" w14:textId="77777777" w:rsidR="00DC1EDE" w:rsidRPr="000B0A20" w:rsidRDefault="00DC1EDE" w:rsidP="000B0A20">
      <w:pPr>
        <w:spacing w:before="60" w:after="6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05E38F5C" w14:textId="77777777" w:rsidR="000E070B" w:rsidRPr="000B0A20" w:rsidRDefault="000E070B" w:rsidP="000B0A20">
      <w:pPr>
        <w:spacing w:before="60" w:after="60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FF6CC1" w14:textId="77777777" w:rsidR="001328F6" w:rsidRPr="000B0A20" w:rsidRDefault="001328F6" w:rsidP="000B0A20">
      <w:pPr>
        <w:spacing w:before="60" w:after="60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FBE1A9" w14:textId="77777777" w:rsidR="008323EA" w:rsidRPr="000B0A20" w:rsidRDefault="008323EA" w:rsidP="000B0A20">
      <w:pPr>
        <w:spacing w:before="60" w:after="60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0CD70E" w14:textId="77777777" w:rsidR="00DC1EDE" w:rsidRPr="000B0A20" w:rsidRDefault="00DC1EDE" w:rsidP="000B0A20">
      <w:pPr>
        <w:spacing w:before="60" w:after="60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0A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Zatwierdził: </w:t>
      </w:r>
    </w:p>
    <w:p w14:paraId="7BA2F293" w14:textId="77777777" w:rsidR="00F7184A" w:rsidRPr="000B0A20" w:rsidRDefault="00F7184A" w:rsidP="000B0A20">
      <w:pPr>
        <w:spacing w:before="60" w:after="60"/>
        <w:ind w:left="7080" w:firstLine="708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40DDF9" w14:textId="77777777" w:rsidR="00155DB7" w:rsidRPr="000B0A20" w:rsidRDefault="00155DB7" w:rsidP="000B0A20">
      <w:pPr>
        <w:spacing w:before="60" w:after="60"/>
        <w:ind w:left="7080" w:firstLine="708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07AF1" w14:textId="77777777" w:rsidR="00DA2FCE" w:rsidRPr="000B0A20" w:rsidRDefault="00DA2FCE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05C92F18" w14:textId="77777777" w:rsidR="00DA2FCE" w:rsidRPr="000B0A20" w:rsidRDefault="00DA2FCE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12206065" w14:textId="77777777" w:rsidR="00DA2FCE" w:rsidRPr="000B0A20" w:rsidRDefault="00DA2FCE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7F1ED0C3" w14:textId="77777777" w:rsidR="001328F6" w:rsidRPr="000B0A20" w:rsidRDefault="001328F6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5C3BD362" w14:textId="77777777" w:rsidR="00AA6C1B" w:rsidRPr="000B0A20" w:rsidRDefault="00AA6C1B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7E292AE4" w14:textId="77777777" w:rsidR="00DC1EDE" w:rsidRPr="000B0A20" w:rsidRDefault="00DC1EDE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ZAŁĄCZNIKI</w:t>
      </w:r>
    </w:p>
    <w:p w14:paraId="0C5F7A4C" w14:textId="77777777" w:rsidR="008B3FF5" w:rsidRPr="000B0A20" w:rsidRDefault="008B3FF5" w:rsidP="000B0A20">
      <w:pPr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5E366B0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Nr 1  </w:t>
      </w: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Formularz ofertowy (druk)</w:t>
      </w:r>
    </w:p>
    <w:p w14:paraId="3FE746CE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Nr 2  </w:t>
      </w: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382688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Oświadczenie o niepodleganiu wykluczeniu (druk)</w:t>
      </w:r>
    </w:p>
    <w:p w14:paraId="269410A6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Nr </w:t>
      </w:r>
      <w:r w:rsidR="005C037C"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Wz</w:t>
      </w:r>
      <w:r w:rsidR="00CE2785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ó</w:t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r um</w:t>
      </w:r>
      <w:r w:rsidR="00CE2785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owy</w:t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94F728B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Nr</w:t>
      </w:r>
      <w:r w:rsidR="005F6A1B"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4</w:t>
      </w:r>
      <w:r w:rsidR="00B66204"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.1-4.6</w:t>
      </w:r>
      <w:r w:rsidRPr="000B0A2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DC045F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Opis przedmiotu zamówienia</w:t>
      </w:r>
      <w:r w:rsidR="00946EBC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C045F"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(OPZ – druk)</w:t>
      </w:r>
    </w:p>
    <w:p w14:paraId="17EA07DB" w14:textId="77777777" w:rsidR="00737354" w:rsidRPr="000B0A20" w:rsidRDefault="00737354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83C095F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402675" w14:textId="77777777" w:rsidR="00DC1EDE" w:rsidRPr="000B0A20" w:rsidRDefault="00DC1ED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0FF8AB" w14:textId="77777777" w:rsidR="0063390A" w:rsidRPr="000B0A20" w:rsidRDefault="0063390A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C3B1BB" w14:textId="77777777" w:rsidR="0063390A" w:rsidRPr="000B0A20" w:rsidRDefault="0063390A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863C36" w14:textId="77777777" w:rsidR="0063390A" w:rsidRPr="000B0A20" w:rsidRDefault="0063390A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FC09EF6" w14:textId="77777777" w:rsidR="00DA2FCE" w:rsidRPr="000B0A20" w:rsidRDefault="00DA2FCE" w:rsidP="000B0A20">
      <w:pPr>
        <w:tabs>
          <w:tab w:val="left" w:pos="1134"/>
          <w:tab w:val="left" w:pos="1560"/>
        </w:tabs>
        <w:spacing w:before="60" w:after="60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B9F17D0" w14:textId="77777777" w:rsidR="00017F99" w:rsidRPr="000B0A20" w:rsidRDefault="00017F99" w:rsidP="000B0A20">
      <w:pPr>
        <w:spacing w:before="60" w:after="60"/>
        <w:ind w:right="-1015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61553C" w14:textId="2F3440D9" w:rsidR="005862CF" w:rsidRPr="000B0A20" w:rsidRDefault="00DC1EDE" w:rsidP="000B0A20">
      <w:pPr>
        <w:spacing w:before="60" w:after="60"/>
        <w:ind w:right="7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sz w:val="22"/>
          <w:szCs w:val="22"/>
        </w:rPr>
        <w:t xml:space="preserve">Wrocław, </w:t>
      </w:r>
      <w:r w:rsidR="00BC0396">
        <w:rPr>
          <w:rFonts w:asciiTheme="minorHAnsi" w:hAnsiTheme="minorHAnsi" w:cstheme="minorHAnsi"/>
          <w:b/>
          <w:bCs/>
          <w:sz w:val="22"/>
          <w:szCs w:val="22"/>
        </w:rPr>
        <w:t>październik 2022</w:t>
      </w:r>
    </w:p>
    <w:p w14:paraId="6E0FD45B" w14:textId="77777777" w:rsidR="00DC1EDE" w:rsidRPr="000B0A20" w:rsidRDefault="005862CF" w:rsidP="000B0A20">
      <w:pPr>
        <w:spacing w:before="60" w:after="60"/>
        <w:ind w:right="72"/>
        <w:contextualSpacing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052A709" w14:textId="77777777" w:rsidR="00DC1EDE" w:rsidRPr="000B0A20" w:rsidRDefault="00DC1EDE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Toc321297755"/>
      <w:bookmarkStart w:id="1" w:name="_Toc383681308"/>
      <w:bookmarkStart w:id="2" w:name="_Toc383681780"/>
      <w:bookmarkStart w:id="3" w:name="_Toc383682185"/>
      <w:bookmarkStart w:id="4" w:name="_Toc383682226"/>
      <w:bookmarkStart w:id="5" w:name="_Toc383682367"/>
      <w:bookmarkStart w:id="6" w:name="_Toc460837857"/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INFORMACJE OGÓLNE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5"/>
        <w:gridCol w:w="5527"/>
      </w:tblGrid>
      <w:tr w:rsidR="00382688" w:rsidRPr="000B0A20" w14:paraId="415EB52E" w14:textId="77777777" w:rsidTr="00F62CDB">
        <w:trPr>
          <w:trHeight w:val="1123"/>
        </w:trPr>
        <w:tc>
          <w:tcPr>
            <w:tcW w:w="3535" w:type="dxa"/>
            <w:vAlign w:val="center"/>
          </w:tcPr>
          <w:p w14:paraId="2DDEE767" w14:textId="77777777" w:rsidR="00382688" w:rsidRPr="000B0A20" w:rsidRDefault="00382688" w:rsidP="000B0A20">
            <w:pPr>
              <w:pStyle w:val="Bezodstpw"/>
              <w:spacing w:after="60" w:line="240" w:lineRule="auto"/>
              <w:ind w:firstLine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0A20">
              <w:rPr>
                <w:rFonts w:asciiTheme="minorHAnsi" w:hAnsiTheme="minorHAnsi" w:cstheme="minorHAnsi"/>
                <w:b/>
                <w:bCs/>
              </w:rPr>
              <w:t>ZAMAWIAJĄCY:</w:t>
            </w:r>
          </w:p>
        </w:tc>
        <w:tc>
          <w:tcPr>
            <w:tcW w:w="5527" w:type="dxa"/>
            <w:vAlign w:val="center"/>
          </w:tcPr>
          <w:p w14:paraId="5B6019E2" w14:textId="0FF0A011" w:rsidR="00F62CDB" w:rsidRPr="000B0A20" w:rsidRDefault="00117679" w:rsidP="000B0A20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7679">
              <w:rPr>
                <w:rFonts w:asciiTheme="minorHAnsi" w:hAnsiTheme="minorHAnsi" w:cstheme="minorHAnsi"/>
                <w:b/>
                <w:bCs/>
              </w:rPr>
              <w:t>Szkoła Podstawowa nr 50 im. Ossolineum we Wrocławiu</w:t>
            </w:r>
          </w:p>
          <w:p w14:paraId="10CDC72D" w14:textId="77777777" w:rsidR="00382688" w:rsidRPr="000B0A20" w:rsidRDefault="00F62CDB" w:rsidP="000B0A20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Cs/>
              </w:rPr>
            </w:pPr>
            <w:r w:rsidRPr="000B0A20">
              <w:rPr>
                <w:rFonts w:asciiTheme="minorHAnsi" w:hAnsiTheme="minorHAnsi" w:cstheme="minorHAnsi"/>
                <w:b/>
                <w:bCs/>
              </w:rPr>
              <w:t>ul. Czeska 38, 51-112 Wrocław</w:t>
            </w:r>
          </w:p>
        </w:tc>
      </w:tr>
      <w:tr w:rsidR="00382688" w:rsidRPr="000B0A20" w14:paraId="560CCF0A" w14:textId="77777777" w:rsidTr="00F62CDB">
        <w:trPr>
          <w:trHeight w:val="1123"/>
        </w:trPr>
        <w:tc>
          <w:tcPr>
            <w:tcW w:w="3535" w:type="dxa"/>
            <w:vAlign w:val="center"/>
          </w:tcPr>
          <w:p w14:paraId="69598983" w14:textId="77777777" w:rsidR="00382688" w:rsidRPr="000B0A20" w:rsidRDefault="00382688" w:rsidP="000B0A20">
            <w:pPr>
              <w:pStyle w:val="Bezodstpw"/>
              <w:spacing w:after="60" w:line="240" w:lineRule="auto"/>
              <w:ind w:firstLine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0A20">
              <w:rPr>
                <w:rFonts w:asciiTheme="minorHAnsi" w:hAnsiTheme="minorHAnsi" w:cstheme="minorHAnsi"/>
                <w:b/>
                <w:bCs/>
              </w:rPr>
              <w:t>Godziny urzędowania Zamawiającego:</w:t>
            </w:r>
          </w:p>
        </w:tc>
        <w:tc>
          <w:tcPr>
            <w:tcW w:w="5527" w:type="dxa"/>
            <w:vAlign w:val="center"/>
          </w:tcPr>
          <w:p w14:paraId="2AFD64B2" w14:textId="7A4A15CF" w:rsidR="00382688" w:rsidRPr="000B0A20" w:rsidRDefault="00382688" w:rsidP="009811FE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Cs/>
              </w:rPr>
            </w:pPr>
            <w:r w:rsidRPr="000B0A20">
              <w:rPr>
                <w:rFonts w:asciiTheme="minorHAnsi" w:hAnsiTheme="minorHAnsi" w:cstheme="minorHAnsi"/>
                <w:bCs/>
              </w:rPr>
              <w:t>od poniedziałku do piątku od godz. 7:</w:t>
            </w:r>
            <w:r w:rsidR="009811FE">
              <w:rPr>
                <w:rFonts w:asciiTheme="minorHAnsi" w:hAnsiTheme="minorHAnsi" w:cstheme="minorHAnsi"/>
                <w:bCs/>
              </w:rPr>
              <w:t>0</w:t>
            </w:r>
            <w:r w:rsidRPr="000B0A20">
              <w:rPr>
                <w:rFonts w:asciiTheme="minorHAnsi" w:hAnsiTheme="minorHAnsi" w:cstheme="minorHAnsi"/>
                <w:bCs/>
              </w:rPr>
              <w:t>0 do 15:</w:t>
            </w:r>
            <w:r w:rsidR="009811FE">
              <w:rPr>
                <w:rFonts w:asciiTheme="minorHAnsi" w:hAnsiTheme="minorHAnsi" w:cstheme="minorHAnsi"/>
                <w:bCs/>
              </w:rPr>
              <w:t>0</w:t>
            </w:r>
            <w:r w:rsidRPr="000B0A20">
              <w:rPr>
                <w:rFonts w:asciiTheme="minorHAnsi" w:hAnsiTheme="minorHAnsi" w:cstheme="minorHAnsi"/>
                <w:bCs/>
              </w:rPr>
              <w:t>0.</w:t>
            </w:r>
          </w:p>
        </w:tc>
      </w:tr>
      <w:tr w:rsidR="00382688" w:rsidRPr="000B0A20" w14:paraId="7748FDBE" w14:textId="77777777" w:rsidTr="00F62CDB">
        <w:trPr>
          <w:trHeight w:val="1123"/>
        </w:trPr>
        <w:tc>
          <w:tcPr>
            <w:tcW w:w="3535" w:type="dxa"/>
            <w:vAlign w:val="center"/>
          </w:tcPr>
          <w:p w14:paraId="446F8C52" w14:textId="77777777" w:rsidR="00382688" w:rsidRPr="000B0A20" w:rsidRDefault="00382688" w:rsidP="000B0A20">
            <w:pPr>
              <w:spacing w:before="60" w:after="60"/>
              <w:ind w:firstLine="2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0A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uprawniona </w:t>
            </w:r>
          </w:p>
          <w:p w14:paraId="06670FE4" w14:textId="77777777" w:rsidR="00382688" w:rsidRPr="000B0A20" w:rsidRDefault="00382688" w:rsidP="000B0A20">
            <w:pPr>
              <w:spacing w:before="60" w:after="60"/>
              <w:ind w:firstLine="28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B0A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komunikowania się z Wykonawcami:</w:t>
            </w:r>
          </w:p>
        </w:tc>
        <w:tc>
          <w:tcPr>
            <w:tcW w:w="5527" w:type="dxa"/>
            <w:vAlign w:val="center"/>
          </w:tcPr>
          <w:p w14:paraId="3AD95919" w14:textId="77777777" w:rsidR="00382688" w:rsidRPr="000B0A20" w:rsidRDefault="00F62CDB" w:rsidP="000B0A20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Cs/>
              </w:rPr>
            </w:pPr>
            <w:r w:rsidRPr="000B0A20">
              <w:rPr>
                <w:rFonts w:asciiTheme="minorHAnsi" w:hAnsiTheme="minorHAnsi" w:cstheme="minorHAnsi"/>
                <w:bCs/>
              </w:rPr>
              <w:t>Teresa Gołub</w:t>
            </w:r>
          </w:p>
          <w:p w14:paraId="3F3BE18F" w14:textId="77777777" w:rsidR="00382688" w:rsidRPr="000B0A20" w:rsidRDefault="00F02A5B" w:rsidP="000B0A20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Cs/>
              </w:rPr>
            </w:pPr>
            <w:hyperlink r:id="rId9" w:history="1">
              <w:r w:rsidR="00F62CDB" w:rsidRPr="000B0A20">
                <w:rPr>
                  <w:rStyle w:val="Hipercze"/>
                  <w:rFonts w:asciiTheme="minorHAnsi" w:hAnsiTheme="minorHAnsi" w:cstheme="minorHAnsi"/>
                  <w:iCs/>
                </w:rPr>
                <w:t>teresa.glowacz-golub@wroclawskaedukacja.pl</w:t>
              </w:r>
            </w:hyperlink>
            <w:r w:rsidR="00382688" w:rsidRPr="000B0A2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382688" w:rsidRPr="000B0A20" w14:paraId="6AD0B07C" w14:textId="77777777" w:rsidTr="00F62CDB">
        <w:trPr>
          <w:trHeight w:val="1123"/>
        </w:trPr>
        <w:tc>
          <w:tcPr>
            <w:tcW w:w="3535" w:type="dxa"/>
            <w:vAlign w:val="center"/>
          </w:tcPr>
          <w:p w14:paraId="463B5736" w14:textId="77777777" w:rsidR="00382688" w:rsidRPr="000B0A20" w:rsidRDefault="00382688" w:rsidP="000B0A20">
            <w:pPr>
              <w:pStyle w:val="Bezodstpw"/>
              <w:spacing w:after="60" w:line="240" w:lineRule="auto"/>
              <w:ind w:firstLine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0A20">
              <w:rPr>
                <w:rFonts w:asciiTheme="minorHAnsi" w:hAnsiTheme="minorHAnsi" w:cstheme="minorHAnsi"/>
                <w:b/>
                <w:bCs/>
              </w:rPr>
              <w:t>Adres strony internetowej prowadzonego postępowania:</w:t>
            </w:r>
          </w:p>
        </w:tc>
        <w:tc>
          <w:tcPr>
            <w:tcW w:w="5527" w:type="dxa"/>
            <w:vAlign w:val="center"/>
          </w:tcPr>
          <w:p w14:paraId="6D8D8FC0" w14:textId="77777777" w:rsidR="00382688" w:rsidRPr="000B0A20" w:rsidRDefault="00F02A5B" w:rsidP="000B0A20">
            <w:pPr>
              <w:pStyle w:val="Bezodstpw"/>
              <w:spacing w:after="60" w:line="240" w:lineRule="auto"/>
              <w:ind w:left="37"/>
              <w:jc w:val="center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F62CDB" w:rsidRPr="000B0A20">
                <w:rPr>
                  <w:rStyle w:val="Hipercze"/>
                  <w:rFonts w:asciiTheme="minorHAnsi" w:hAnsiTheme="minorHAnsi" w:cstheme="minorHAnsi"/>
                </w:rPr>
                <w:t>http://sp50.wroclaw.pl/</w:t>
              </w:r>
            </w:hyperlink>
            <w:r w:rsidR="00F62CDB" w:rsidRPr="000B0A2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30F6913" w14:textId="77777777" w:rsidR="00F62CDB" w:rsidRPr="000B0A20" w:rsidRDefault="00F62CDB" w:rsidP="000B0A20">
      <w:pPr>
        <w:spacing w:before="60" w:after="60"/>
        <w:ind w:left="340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3EEA9F" w14:textId="662086F9" w:rsidR="004B5939" w:rsidRPr="000B0A20" w:rsidRDefault="004B5939" w:rsidP="000B0A20">
      <w:pPr>
        <w:numPr>
          <w:ilvl w:val="0"/>
          <w:numId w:val="2"/>
        </w:numPr>
        <w:spacing w:before="60" w:after="60"/>
        <w:ind w:left="364" w:hanging="34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Postępowanie o udzielenie zamówienia publicznego prowadzone jest w trybie podstawowym, </w:t>
      </w:r>
      <w:r w:rsidRPr="000B0A20">
        <w:rPr>
          <w:rFonts w:asciiTheme="minorHAnsi" w:hAnsiTheme="minorHAnsi" w:cstheme="minorHAnsi"/>
          <w:bCs/>
          <w:iCs/>
          <w:sz w:val="22"/>
          <w:szCs w:val="22"/>
        </w:rPr>
        <w:t>na podstawie art. 275 pkt 1 – ustawy z dnia 11 września 2019r. Prawo zamówień publicznych (</w:t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Dz. U. z 202</w:t>
      </w:r>
      <w:r w:rsidR="00BC0396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r., poz. 1</w:t>
      </w:r>
      <w:r w:rsidR="00BC0396">
        <w:rPr>
          <w:rFonts w:asciiTheme="minorHAnsi" w:hAnsiTheme="minorHAnsi" w:cstheme="minorHAnsi"/>
          <w:bCs/>
          <w:i/>
          <w:iCs/>
          <w:sz w:val="22"/>
          <w:szCs w:val="22"/>
        </w:rPr>
        <w:t>710</w:t>
      </w:r>
      <w:r w:rsidRPr="000B0A20">
        <w:rPr>
          <w:rFonts w:asciiTheme="minorHAnsi" w:hAnsiTheme="minorHAnsi" w:cstheme="minorHAnsi"/>
          <w:bCs/>
          <w:iCs/>
          <w:sz w:val="22"/>
          <w:szCs w:val="22"/>
        </w:rPr>
        <w:t xml:space="preserve">) zwanej </w:t>
      </w:r>
      <w:proofErr w:type="spellStart"/>
      <w:r w:rsidRPr="000B0A20">
        <w:rPr>
          <w:rFonts w:asciiTheme="minorHAnsi" w:hAnsiTheme="minorHAnsi" w:cstheme="minorHAnsi"/>
          <w:bCs/>
          <w:iCs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5BBC51B" w14:textId="77777777" w:rsidR="004B5939" w:rsidRPr="000B0A20" w:rsidRDefault="004B5939" w:rsidP="000B0A20">
      <w:pPr>
        <w:numPr>
          <w:ilvl w:val="0"/>
          <w:numId w:val="2"/>
        </w:numPr>
        <w:spacing w:before="60" w:after="60"/>
        <w:ind w:left="364" w:hanging="34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B0A20">
        <w:rPr>
          <w:rFonts w:asciiTheme="minorHAnsi" w:hAnsiTheme="minorHAnsi" w:cstheme="minorHAnsi"/>
          <w:b/>
          <w:bCs/>
          <w:iCs/>
          <w:sz w:val="22"/>
          <w:szCs w:val="22"/>
        </w:rPr>
        <w:t>Zamawiający nie przewiduje wyboru oferty najkorzystniejszej z możliwością prowadzenia negocjacji.</w:t>
      </w:r>
    </w:p>
    <w:p w14:paraId="4F857380" w14:textId="77777777" w:rsidR="004B5939" w:rsidRPr="000B0A20" w:rsidRDefault="004B5939" w:rsidP="000B0A20">
      <w:pPr>
        <w:pStyle w:val="Akapitzlist"/>
        <w:numPr>
          <w:ilvl w:val="0"/>
          <w:numId w:val="2"/>
        </w:numPr>
        <w:spacing w:before="60" w:after="60" w:line="240" w:lineRule="auto"/>
        <w:ind w:left="364" w:hanging="345"/>
        <w:jc w:val="both"/>
        <w:rPr>
          <w:rFonts w:asciiTheme="minorHAnsi" w:hAnsiTheme="minorHAnsi" w:cstheme="minorHAnsi"/>
          <w:bCs/>
          <w:iCs/>
        </w:rPr>
      </w:pPr>
      <w:r w:rsidRPr="000B0A20">
        <w:rPr>
          <w:rFonts w:asciiTheme="minorHAnsi" w:eastAsia="Times New Roman" w:hAnsiTheme="minorHAnsi" w:cstheme="minorHAnsi"/>
          <w:bCs/>
          <w:iCs/>
          <w:lang w:eastAsia="pl-PL"/>
        </w:rPr>
        <w:t xml:space="preserve">Szacunkowa wartość przedmiotowego zamówienia nie przekracza progów unijnych o jakich mowa w art. 3 </w:t>
      </w:r>
      <w:proofErr w:type="spellStart"/>
      <w:r w:rsidRPr="000B0A20">
        <w:rPr>
          <w:rFonts w:asciiTheme="minorHAnsi" w:eastAsia="Times New Roman" w:hAnsiTheme="minorHAnsi" w:cstheme="minorHAnsi"/>
          <w:bCs/>
          <w:iCs/>
          <w:lang w:eastAsia="pl-PL"/>
        </w:rPr>
        <w:t>uPzp</w:t>
      </w:r>
      <w:proofErr w:type="spellEnd"/>
      <w:r w:rsidRPr="000B0A20">
        <w:rPr>
          <w:rFonts w:asciiTheme="minorHAnsi" w:eastAsia="Times New Roman" w:hAnsiTheme="minorHAnsi" w:cstheme="minorHAnsi"/>
          <w:bCs/>
          <w:iCs/>
          <w:lang w:eastAsia="pl-PL"/>
        </w:rPr>
        <w:t>.</w:t>
      </w:r>
    </w:p>
    <w:p w14:paraId="4DACD568" w14:textId="77777777" w:rsidR="004B5939" w:rsidRPr="000B0A20" w:rsidRDefault="004B5939" w:rsidP="000B0A20">
      <w:pPr>
        <w:pStyle w:val="Akapitzlist"/>
        <w:numPr>
          <w:ilvl w:val="0"/>
          <w:numId w:val="2"/>
        </w:numPr>
        <w:spacing w:before="60" w:after="60" w:line="240" w:lineRule="auto"/>
        <w:ind w:left="364" w:hanging="345"/>
        <w:jc w:val="both"/>
        <w:rPr>
          <w:rFonts w:asciiTheme="minorHAnsi" w:hAnsiTheme="minorHAnsi" w:cstheme="minorHAnsi"/>
          <w:bCs/>
          <w:iCs/>
        </w:rPr>
      </w:pPr>
      <w:r w:rsidRPr="000B0A20">
        <w:rPr>
          <w:rFonts w:asciiTheme="minorHAnsi" w:hAnsiTheme="minorHAnsi" w:cstheme="minorHAnsi"/>
          <w:bCs/>
          <w:iCs/>
        </w:rPr>
        <w:t xml:space="preserve">Do prowadzonego postępowania zastosowanie mają także akty wykonawcze do wymienionej </w:t>
      </w:r>
      <w:proofErr w:type="spellStart"/>
      <w:r w:rsidRPr="000B0A20">
        <w:rPr>
          <w:rFonts w:asciiTheme="minorHAnsi" w:hAnsiTheme="minorHAnsi" w:cstheme="minorHAnsi"/>
          <w:bCs/>
          <w:iCs/>
        </w:rPr>
        <w:t>uPzp</w:t>
      </w:r>
      <w:proofErr w:type="spellEnd"/>
      <w:r w:rsidRPr="000B0A20">
        <w:rPr>
          <w:rFonts w:asciiTheme="minorHAnsi" w:hAnsiTheme="minorHAnsi" w:cstheme="minorHAnsi"/>
          <w:bCs/>
          <w:iCs/>
        </w:rPr>
        <w:t>, w szczególności:</w:t>
      </w:r>
    </w:p>
    <w:p w14:paraId="7A83E3CC" w14:textId="77777777" w:rsidR="004B5939" w:rsidRPr="000B0A20" w:rsidRDefault="004B5939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  <w:bCs/>
          <w:iCs/>
        </w:rPr>
      </w:pPr>
      <w:r w:rsidRPr="000B0A20">
        <w:rPr>
          <w:rFonts w:asciiTheme="minorHAnsi" w:hAnsiTheme="minorHAnsi" w:cstheme="minorHAnsi"/>
          <w:bCs/>
          <w:iCs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Pr="000B0A20">
        <w:rPr>
          <w:rFonts w:asciiTheme="minorHAnsi" w:hAnsiTheme="minorHAnsi" w:cstheme="minorHAnsi"/>
          <w:bCs/>
          <w:i/>
          <w:iCs/>
        </w:rPr>
        <w:t xml:space="preserve">, zwane dalej Rozporządzeniem dot. podmiotowych środków dowodowych; </w:t>
      </w:r>
    </w:p>
    <w:p w14:paraId="30C71454" w14:textId="77777777" w:rsidR="004B5939" w:rsidRPr="000B0A20" w:rsidRDefault="004B5939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  <w:bCs/>
          <w:iCs/>
        </w:rPr>
      </w:pPr>
      <w:r w:rsidRPr="000B0A20">
        <w:rPr>
          <w:rFonts w:asciiTheme="minorHAnsi" w:hAnsiTheme="minorHAnsi" w:cstheme="minorHAnsi"/>
          <w:bCs/>
          <w:iCs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Pr="000B0A20">
        <w:rPr>
          <w:rFonts w:asciiTheme="minorHAnsi" w:hAnsiTheme="minorHAnsi" w:cstheme="minorHAnsi"/>
          <w:bCs/>
          <w:i/>
          <w:iCs/>
        </w:rPr>
        <w:t>(Dz. U. z 2020r. poz. 2452)</w:t>
      </w:r>
      <w:r w:rsidRPr="000B0A20">
        <w:rPr>
          <w:rFonts w:asciiTheme="minorHAnsi" w:hAnsiTheme="minorHAnsi" w:cstheme="minorHAnsi"/>
          <w:bCs/>
          <w:iCs/>
        </w:rPr>
        <w:t xml:space="preserve">, </w:t>
      </w:r>
      <w:r w:rsidRPr="000B0A20">
        <w:rPr>
          <w:rFonts w:asciiTheme="minorHAnsi" w:hAnsiTheme="minorHAnsi" w:cstheme="minorHAnsi"/>
          <w:bCs/>
          <w:i/>
          <w:iCs/>
        </w:rPr>
        <w:t>zwane dalej Rozporządzeniem dot. środków komunikacji elektronicznej.</w:t>
      </w:r>
    </w:p>
    <w:p w14:paraId="6063A0DF" w14:textId="77777777" w:rsidR="004B5939" w:rsidRPr="000B0A20" w:rsidRDefault="004B5939" w:rsidP="000B0A20">
      <w:pPr>
        <w:numPr>
          <w:ilvl w:val="0"/>
          <w:numId w:val="2"/>
        </w:numPr>
        <w:spacing w:before="60" w:after="60"/>
        <w:ind w:left="364" w:hanging="345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Jako podstawowy dokument do sporządzenia Oferty należy traktować niniejszą SWZ (Specyfikację Warunków Zamówienia) wraz ze wszystkimi dokumentami zamieszczonymi na stronie internetowej Zamawiającego, w tym ewentualnymi Informacjami dla Wykonawców.</w:t>
      </w:r>
    </w:p>
    <w:p w14:paraId="691F7A5A" w14:textId="3D153DBA" w:rsidR="004B5939" w:rsidRPr="000B0A20" w:rsidRDefault="004B5939" w:rsidP="000B0A20">
      <w:pPr>
        <w:numPr>
          <w:ilvl w:val="0"/>
          <w:numId w:val="2"/>
        </w:numPr>
        <w:spacing w:before="60" w:after="60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Do czynno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B0A20">
        <w:rPr>
          <w:rFonts w:asciiTheme="minorHAnsi" w:hAnsiTheme="minorHAnsi" w:cstheme="minorHAnsi"/>
          <w:sz w:val="22"/>
          <w:szCs w:val="22"/>
        </w:rPr>
        <w:t>ci podejmowanych przez Zamawiaj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>ą</w:t>
      </w:r>
      <w:r w:rsidRPr="000B0A20">
        <w:rPr>
          <w:rFonts w:asciiTheme="minorHAnsi" w:hAnsiTheme="minorHAnsi" w:cstheme="minorHAnsi"/>
          <w:sz w:val="22"/>
          <w:szCs w:val="22"/>
        </w:rPr>
        <w:t>cego i Wykonawcę stosowa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 xml:space="preserve">ć </w:t>
      </w:r>
      <w:r w:rsidRPr="000B0A20">
        <w:rPr>
          <w:rFonts w:asciiTheme="minorHAnsi" w:hAnsiTheme="minorHAnsi" w:cstheme="minorHAnsi"/>
          <w:sz w:val="22"/>
          <w:szCs w:val="22"/>
        </w:rPr>
        <w:t>si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0B0A20">
        <w:rPr>
          <w:rFonts w:asciiTheme="minorHAnsi" w:hAnsiTheme="minorHAnsi" w:cstheme="minorHAnsi"/>
          <w:sz w:val="22"/>
          <w:szCs w:val="22"/>
        </w:rPr>
        <w:t>b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>ę</w:t>
      </w:r>
      <w:r w:rsidRPr="000B0A20">
        <w:rPr>
          <w:rFonts w:asciiTheme="minorHAnsi" w:hAnsiTheme="minorHAnsi" w:cstheme="minorHAnsi"/>
          <w:sz w:val="22"/>
          <w:szCs w:val="22"/>
        </w:rPr>
        <w:t xml:space="preserve">dzie przepisy ustawy z dnia 23 kwietnia 1964 r. Kodeks cywilny </w:t>
      </w:r>
      <w:r w:rsidRPr="000B0A20">
        <w:rPr>
          <w:rFonts w:asciiTheme="minorHAnsi" w:hAnsiTheme="minorHAnsi" w:cstheme="minorHAnsi"/>
          <w:i/>
          <w:iCs/>
          <w:sz w:val="22"/>
          <w:szCs w:val="22"/>
        </w:rPr>
        <w:t>(tj. z 202</w:t>
      </w:r>
      <w:r w:rsidR="00BC039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0B0A20">
        <w:rPr>
          <w:rFonts w:asciiTheme="minorHAnsi" w:hAnsiTheme="minorHAnsi" w:cstheme="minorHAnsi"/>
          <w:i/>
          <w:iCs/>
          <w:sz w:val="22"/>
          <w:szCs w:val="22"/>
        </w:rPr>
        <w:t>r., poz. 1</w:t>
      </w:r>
      <w:r w:rsidR="00BC0396">
        <w:rPr>
          <w:rFonts w:asciiTheme="minorHAnsi" w:hAnsiTheme="minorHAnsi" w:cstheme="minorHAnsi"/>
          <w:i/>
          <w:iCs/>
          <w:sz w:val="22"/>
          <w:szCs w:val="22"/>
        </w:rPr>
        <w:t>360</w:t>
      </w:r>
      <w:r w:rsidRPr="000B0A20">
        <w:rPr>
          <w:rFonts w:asciiTheme="minorHAnsi" w:hAnsiTheme="minorHAnsi" w:cstheme="minorHAnsi"/>
          <w:i/>
          <w:iCs/>
          <w:sz w:val="22"/>
          <w:szCs w:val="22"/>
        </w:rPr>
        <w:t>),</w:t>
      </w:r>
      <w:r w:rsidRPr="000B0A20">
        <w:rPr>
          <w:rFonts w:asciiTheme="minorHAnsi" w:hAnsiTheme="minorHAnsi" w:cstheme="minorHAnsi"/>
          <w:sz w:val="22"/>
          <w:szCs w:val="22"/>
        </w:rPr>
        <w:t xml:space="preserve"> je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>ż</w:t>
      </w:r>
      <w:r w:rsidRPr="000B0A20">
        <w:rPr>
          <w:rFonts w:asciiTheme="minorHAnsi" w:hAnsiTheme="minorHAnsi" w:cstheme="minorHAnsi"/>
          <w:sz w:val="22"/>
          <w:szCs w:val="22"/>
        </w:rPr>
        <w:t xml:space="preserve">eli przepisy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nie stanowi</w:t>
      </w:r>
      <w:r w:rsidRPr="000B0A2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0B0A20">
        <w:rPr>
          <w:rFonts w:asciiTheme="minorHAnsi" w:hAnsiTheme="minorHAnsi" w:cstheme="minorHAnsi"/>
          <w:sz w:val="22"/>
          <w:szCs w:val="22"/>
        </w:rPr>
        <w:t>inaczej.</w:t>
      </w:r>
    </w:p>
    <w:p w14:paraId="77A5CBBF" w14:textId="77777777" w:rsidR="004B5939" w:rsidRPr="000B0A20" w:rsidRDefault="004B5939" w:rsidP="000B0A20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color w:val="385623"/>
          <w:sz w:val="22"/>
          <w:szCs w:val="22"/>
          <w:u w:val="single"/>
        </w:rPr>
      </w:pPr>
      <w:r w:rsidRPr="000B0A20">
        <w:rPr>
          <w:rFonts w:asciiTheme="minorHAnsi" w:hAnsiTheme="minorHAnsi" w:cstheme="minorHAnsi"/>
          <w:b/>
          <w:color w:val="385623"/>
          <w:sz w:val="22"/>
          <w:szCs w:val="22"/>
          <w:u w:val="single"/>
        </w:rPr>
        <w:t>KLAUZULA INFORMACYJNA</w:t>
      </w:r>
    </w:p>
    <w:p w14:paraId="2E8664A9" w14:textId="77777777" w:rsidR="004B5939" w:rsidRPr="000B0A20" w:rsidRDefault="004B5939" w:rsidP="000B0A20">
      <w:pPr>
        <w:spacing w:before="60" w:after="60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B0A20">
        <w:rPr>
          <w:rFonts w:asciiTheme="minorHAnsi" w:hAnsiTheme="minorHAnsi" w:cstheme="minorHAnsi"/>
          <w:b/>
          <w:color w:val="385623"/>
          <w:sz w:val="22"/>
          <w:szCs w:val="22"/>
          <w:u w:val="single"/>
        </w:rPr>
        <w:t>„RODO”</w:t>
      </w:r>
      <w:r w:rsidRPr="000B0A20">
        <w:rPr>
          <w:rFonts w:asciiTheme="minorHAnsi" w:hAnsiTheme="minorHAnsi" w:cstheme="minorHAnsi"/>
          <w:sz w:val="22"/>
          <w:szCs w:val="22"/>
        </w:rPr>
        <w:t xml:space="preserve">, Zamawiający – </w:t>
      </w:r>
      <w:r w:rsidR="000B0A20" w:rsidRPr="000B0A20">
        <w:rPr>
          <w:rFonts w:asciiTheme="minorHAnsi" w:hAnsiTheme="minorHAnsi" w:cstheme="minorHAnsi"/>
          <w:sz w:val="22"/>
          <w:szCs w:val="22"/>
        </w:rPr>
        <w:t>Szkoła Podstawowa nr 50</w:t>
      </w:r>
      <w:r w:rsidRPr="000B0A20">
        <w:rPr>
          <w:rFonts w:asciiTheme="minorHAnsi" w:hAnsiTheme="minorHAnsi" w:cstheme="minorHAnsi"/>
          <w:sz w:val="22"/>
          <w:szCs w:val="22"/>
        </w:rPr>
        <w:t xml:space="preserve"> - informuje, że:</w:t>
      </w:r>
    </w:p>
    <w:p w14:paraId="74D06E0D" w14:textId="77777777" w:rsidR="004B5939" w:rsidRPr="000B0A20" w:rsidRDefault="004B5939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administratorem Pani/Pana danych osobowych jest Szkoła Podstawowa nr 50 z siedzibą we Wrocławiu (51-112) przy ul. Czeskiej 38, a reprezentuje ją Dyrektor; o celach i sposobach </w:t>
      </w:r>
      <w:r w:rsidRPr="000B0A20">
        <w:rPr>
          <w:rFonts w:asciiTheme="minorHAnsi" w:hAnsiTheme="minorHAnsi" w:cstheme="minorHAnsi"/>
        </w:rPr>
        <w:lastRenderedPageBreak/>
        <w:t xml:space="preserve">przetwarzania danych osobowych podawanych w związku z realizacją procedur udzielania zamówień publicznych Szkoła Podstawowa nr 50 decyduje sama jako Administrator danych. </w:t>
      </w:r>
    </w:p>
    <w:p w14:paraId="7B1ACD93" w14:textId="77777777" w:rsidR="004B5939" w:rsidRPr="000B0A20" w:rsidRDefault="004B5939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kontakt z przedstawicielami Administratora możliwy jest przy pomocy formularza i danych umieszczonych na stronie inspektor@coreconsulting.pl.</w:t>
      </w:r>
    </w:p>
    <w:p w14:paraId="4E4D6D1F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 xml:space="preserve"> oraz w pozostałych celach określonych w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.</w:t>
      </w:r>
    </w:p>
    <w:p w14:paraId="0B602DAF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Pani/Pana dane osobowe będą przechowywane, zgodnie z art. 78 ust. 1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UE.</w:t>
      </w:r>
    </w:p>
    <w:p w14:paraId="03C549E0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;  ponadto dane osobowe mogą zostać przekazane na zasadach wynikających z ustawy z dnia 6 września 2001 r. o dostępie do informacji publicznej.</w:t>
      </w:r>
    </w:p>
    <w:p w14:paraId="42AFCBCD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posiada Pani/Pan:</w:t>
      </w:r>
    </w:p>
    <w:p w14:paraId="6D2A3E81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na podstawie art. 15 RODO prawo dostępu do treści swoich danych osobowych Pani/Pana dotyczących; </w:t>
      </w:r>
    </w:p>
    <w:p w14:paraId="08ACBC33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na podstawie art. 16 RODO prawo do sprostowania Pani/Pana danych osobowych; </w:t>
      </w:r>
    </w:p>
    <w:p w14:paraId="65BCA234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0A78F24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072B2149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nie przysługuje Pani/Panu:</w:t>
      </w:r>
    </w:p>
    <w:p w14:paraId="1CA8B2C1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0EDE69A9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prawo do przenoszenia danych osobowych, o którym mowa w art. 20 RODO;</w:t>
      </w:r>
    </w:p>
    <w:p w14:paraId="0588402E" w14:textId="77777777" w:rsidR="00DA06D4" w:rsidRPr="000B0A20" w:rsidRDefault="00DA06D4" w:rsidP="000B0A20">
      <w:pPr>
        <w:pStyle w:val="Akapitzlist"/>
        <w:numPr>
          <w:ilvl w:val="2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12D8A3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w odniesieniu do Pani/Pana danych osobowych decyzje nie będą podejmowane w sposób zautomatyzowany w tym również w formie profilowania, stosowanie do art. 22 RODO;</w:t>
      </w:r>
    </w:p>
    <w:p w14:paraId="090DBA56" w14:textId="77777777" w:rsidR="00DA06D4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Pani/Pana dane osobowe będą przekazywane do państwa trzeciego (poza UE) /organizacji międzynarodowej na zasadach określonych w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 xml:space="preserve">. Może Pan/ Pani uzyskać kopię danych osobowych przekazywanych do państwa trzeciego na zasadach wynikających z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.</w:t>
      </w:r>
    </w:p>
    <w:p w14:paraId="6EB235E7" w14:textId="77777777" w:rsidR="009A2B79" w:rsidRPr="000B0A20" w:rsidRDefault="00DA06D4" w:rsidP="000B0A20">
      <w:pPr>
        <w:pStyle w:val="Akapitzlist"/>
        <w:numPr>
          <w:ilvl w:val="1"/>
          <w:numId w:val="2"/>
        </w:numPr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obowiązek podania przez Panią/Pana danych osobowych jest wymogiem ustawowym wynikającym z 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, związanym z udziałem w postępowaniu o udzielenie zamówienia publicznego i jest warunkiem zawarcia umowy o zamówienie publiczne.</w:t>
      </w:r>
    </w:p>
    <w:p w14:paraId="45CAD5C1" w14:textId="77777777" w:rsidR="00DC1EDE" w:rsidRPr="000B0A20" w:rsidRDefault="00DC1EDE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" w:name="_Toc321297756"/>
      <w:bookmarkStart w:id="8" w:name="_Toc383681309"/>
      <w:bookmarkStart w:id="9" w:name="_Toc383681781"/>
      <w:bookmarkStart w:id="10" w:name="_Toc383682186"/>
      <w:bookmarkStart w:id="11" w:name="_Toc383682227"/>
      <w:bookmarkStart w:id="12" w:name="_Toc383682368"/>
      <w:bookmarkStart w:id="13" w:name="_Toc460837858"/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t>OPIS PRZEDMIOTU ZAMÓWIENIA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1772A41" w14:textId="7E55A579" w:rsidR="00E84A18" w:rsidRPr="000B0A20" w:rsidRDefault="00E84A18" w:rsidP="000B0A20">
      <w:pPr>
        <w:pStyle w:val="Bezodstpw"/>
        <w:numPr>
          <w:ilvl w:val="0"/>
          <w:numId w:val="28"/>
        </w:numPr>
        <w:spacing w:after="60" w:line="240" w:lineRule="auto"/>
        <w:ind w:left="284" w:right="-125" w:hanging="284"/>
        <w:contextualSpacing/>
        <w:jc w:val="both"/>
        <w:rPr>
          <w:rFonts w:asciiTheme="minorHAnsi" w:eastAsia="Times New Roman" w:hAnsiTheme="minorHAnsi" w:cstheme="minorHAnsi"/>
        </w:rPr>
      </w:pPr>
      <w:bookmarkStart w:id="14" w:name="_Toc321297757"/>
      <w:r w:rsidRPr="000B0A20">
        <w:rPr>
          <w:rFonts w:asciiTheme="minorHAnsi" w:eastAsia="Times New Roman" w:hAnsiTheme="minorHAnsi" w:cstheme="minorHAnsi"/>
        </w:rPr>
        <w:t>Przedmiotem zamówienia jest sukcesywna dostawa artykułów spożywczych – 20</w:t>
      </w:r>
      <w:r w:rsidR="008104C7" w:rsidRPr="000B0A20">
        <w:rPr>
          <w:rFonts w:asciiTheme="minorHAnsi" w:eastAsia="Times New Roman" w:hAnsiTheme="minorHAnsi" w:cstheme="minorHAnsi"/>
        </w:rPr>
        <w:t>2</w:t>
      </w:r>
      <w:r w:rsidR="00DA06D4" w:rsidRPr="000B0A20">
        <w:rPr>
          <w:rFonts w:asciiTheme="minorHAnsi" w:eastAsia="Times New Roman" w:hAnsiTheme="minorHAnsi" w:cstheme="minorHAnsi"/>
        </w:rPr>
        <w:t>2</w:t>
      </w:r>
      <w:r w:rsidR="00BC0396">
        <w:rPr>
          <w:rFonts w:asciiTheme="minorHAnsi" w:eastAsia="Times New Roman" w:hAnsiTheme="minorHAnsi" w:cstheme="minorHAnsi"/>
        </w:rPr>
        <w:t>/2023</w:t>
      </w:r>
      <w:r w:rsidRPr="000B0A20">
        <w:rPr>
          <w:rFonts w:asciiTheme="minorHAnsi" w:eastAsia="Times New Roman" w:hAnsiTheme="minorHAnsi" w:cstheme="minorHAnsi"/>
        </w:rPr>
        <w:t xml:space="preserve"> – pakiety.</w:t>
      </w:r>
    </w:p>
    <w:p w14:paraId="239CAAA0" w14:textId="77777777" w:rsidR="00E84A18" w:rsidRPr="000B0A20" w:rsidRDefault="00E84A18" w:rsidP="000B0A20">
      <w:pPr>
        <w:pStyle w:val="Bezodstpw"/>
        <w:numPr>
          <w:ilvl w:val="0"/>
          <w:numId w:val="28"/>
        </w:numPr>
        <w:spacing w:after="60" w:line="240" w:lineRule="auto"/>
        <w:ind w:left="284" w:right="-125" w:hanging="284"/>
        <w:contextualSpacing/>
        <w:jc w:val="both"/>
        <w:rPr>
          <w:rFonts w:asciiTheme="minorHAnsi" w:eastAsia="Times New Roman" w:hAnsiTheme="minorHAnsi" w:cstheme="minorHAnsi"/>
        </w:rPr>
      </w:pPr>
      <w:r w:rsidRPr="000B0A20">
        <w:rPr>
          <w:rFonts w:asciiTheme="minorHAnsi" w:eastAsia="Times New Roman" w:hAnsiTheme="minorHAnsi" w:cstheme="minorHAnsi"/>
        </w:rPr>
        <w:t xml:space="preserve">Opis przedmiotu zamówienia – asortyment i ilości zawiera Załącznik nr 4 opis przedmiotu zamówienia. Szczegółowy zakres obowiązków Wykonawcy i sposób realizacji zamówienia określa wzór </w:t>
      </w:r>
      <w:r w:rsidR="00DA06D4" w:rsidRPr="000B0A20">
        <w:rPr>
          <w:rFonts w:asciiTheme="minorHAnsi" w:eastAsia="Times New Roman" w:hAnsiTheme="minorHAnsi" w:cstheme="minorHAnsi"/>
        </w:rPr>
        <w:t>umowy - Załącznik nr 3 do S</w:t>
      </w:r>
      <w:r w:rsidRPr="000B0A20">
        <w:rPr>
          <w:rFonts w:asciiTheme="minorHAnsi" w:eastAsia="Times New Roman" w:hAnsiTheme="minorHAnsi" w:cstheme="minorHAnsi"/>
        </w:rPr>
        <w:t>WZ.</w:t>
      </w:r>
    </w:p>
    <w:p w14:paraId="4C4A79A4" w14:textId="77777777" w:rsidR="0016208C" w:rsidRPr="000B0A20" w:rsidRDefault="00E84A18" w:rsidP="000B0A20">
      <w:pPr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Klasyfikacja zamówienia wg Wspólnego Słownika Zamówień (CPV):</w:t>
      </w:r>
    </w:p>
    <w:p w14:paraId="60296749" w14:textId="77777777" w:rsidR="0016208C" w:rsidRPr="000B0A20" w:rsidRDefault="0016208C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15800000-6 </w:t>
      </w:r>
      <w:r w:rsidRPr="000B0A20">
        <w:rPr>
          <w:rFonts w:asciiTheme="minorHAnsi" w:hAnsiTheme="minorHAnsi" w:cstheme="minorHAnsi"/>
          <w:sz w:val="22"/>
          <w:szCs w:val="22"/>
        </w:rPr>
        <w:tab/>
        <w:t>Różne produkty spożywcze</w:t>
      </w:r>
    </w:p>
    <w:p w14:paraId="2F6C4C23" w14:textId="77777777" w:rsidR="005F3BE6" w:rsidRPr="000B0A20" w:rsidRDefault="005F3BE6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15894300-4 </w:t>
      </w:r>
      <w:r w:rsidRPr="000B0A20">
        <w:rPr>
          <w:rFonts w:asciiTheme="minorHAnsi" w:hAnsiTheme="minorHAnsi" w:cstheme="minorHAnsi"/>
          <w:sz w:val="22"/>
          <w:szCs w:val="22"/>
        </w:rPr>
        <w:tab/>
        <w:t>Dania gotowe</w:t>
      </w:r>
    </w:p>
    <w:p w14:paraId="68B1B4C7" w14:textId="77777777" w:rsidR="0016208C" w:rsidRPr="000B0A20" w:rsidRDefault="005F3BE6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15500000-3 </w:t>
      </w:r>
      <w:r w:rsidRPr="000B0A20">
        <w:rPr>
          <w:rFonts w:asciiTheme="minorHAnsi" w:hAnsiTheme="minorHAnsi" w:cstheme="minorHAnsi"/>
          <w:sz w:val="22"/>
          <w:szCs w:val="22"/>
        </w:rPr>
        <w:tab/>
        <w:t>Produkty mleczarskie</w:t>
      </w:r>
    </w:p>
    <w:p w14:paraId="04711CE0" w14:textId="77777777" w:rsidR="005F3BE6" w:rsidRPr="000B0A20" w:rsidRDefault="00A672C4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15330000-0 </w:t>
      </w:r>
      <w:r w:rsidRPr="000B0A20">
        <w:rPr>
          <w:rFonts w:asciiTheme="minorHAnsi" w:hAnsiTheme="minorHAnsi" w:cstheme="minorHAnsi"/>
          <w:sz w:val="22"/>
          <w:szCs w:val="22"/>
        </w:rPr>
        <w:tab/>
        <w:t>Przetworzone owoce i warzywa</w:t>
      </w:r>
    </w:p>
    <w:p w14:paraId="026D640B" w14:textId="77777777" w:rsidR="00A672C4" w:rsidRPr="000B0A20" w:rsidRDefault="00A672C4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lastRenderedPageBreak/>
        <w:t xml:space="preserve">15851100-9 </w:t>
      </w:r>
      <w:r w:rsidRPr="000B0A20">
        <w:rPr>
          <w:rFonts w:asciiTheme="minorHAnsi" w:hAnsiTheme="minorHAnsi" w:cstheme="minorHAnsi"/>
          <w:sz w:val="22"/>
          <w:szCs w:val="22"/>
        </w:rPr>
        <w:tab/>
        <w:t>Makaron niegotowany</w:t>
      </w:r>
    </w:p>
    <w:p w14:paraId="39A3A2FC" w14:textId="77777777" w:rsidR="00A672C4" w:rsidRPr="000B0A20" w:rsidRDefault="00A672C4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15870000-7 </w:t>
      </w:r>
      <w:r w:rsidRPr="000B0A20">
        <w:rPr>
          <w:rFonts w:asciiTheme="minorHAnsi" w:hAnsiTheme="minorHAnsi" w:cstheme="minorHAnsi"/>
          <w:sz w:val="22"/>
          <w:szCs w:val="22"/>
        </w:rPr>
        <w:tab/>
        <w:t>Przyprawy i przyprawy korzenne</w:t>
      </w:r>
    </w:p>
    <w:p w14:paraId="55B05EBC" w14:textId="77777777" w:rsidR="0016208C" w:rsidRPr="000B0A20" w:rsidRDefault="005F3BE6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03142500-3 </w:t>
      </w:r>
      <w:r w:rsidRPr="000B0A20">
        <w:rPr>
          <w:rFonts w:asciiTheme="minorHAnsi" w:hAnsiTheme="minorHAnsi" w:cstheme="minorHAnsi"/>
          <w:sz w:val="22"/>
          <w:szCs w:val="22"/>
        </w:rPr>
        <w:tab/>
        <w:t>Jaja</w:t>
      </w:r>
    </w:p>
    <w:p w14:paraId="6A2F4430" w14:textId="77777777" w:rsidR="00A672C4" w:rsidRPr="000B0A20" w:rsidRDefault="00A672C4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15860000-4 </w:t>
      </w:r>
      <w:r w:rsidRPr="000B0A20">
        <w:rPr>
          <w:rFonts w:asciiTheme="minorHAnsi" w:hAnsiTheme="minorHAnsi" w:cstheme="minorHAnsi"/>
          <w:sz w:val="22"/>
          <w:szCs w:val="22"/>
        </w:rPr>
        <w:tab/>
        <w:t>Kawa, herbata i podobne produkty</w:t>
      </w:r>
    </w:p>
    <w:p w14:paraId="3257C2E0" w14:textId="77777777" w:rsidR="00313BBE" w:rsidRPr="000B0A20" w:rsidRDefault="00313BBE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15981000-8 </w:t>
      </w:r>
      <w:r w:rsidRPr="000B0A20">
        <w:rPr>
          <w:rFonts w:asciiTheme="minorHAnsi" w:hAnsiTheme="minorHAnsi" w:cstheme="minorHAnsi"/>
          <w:sz w:val="22"/>
          <w:szCs w:val="22"/>
        </w:rPr>
        <w:tab/>
        <w:t>Wody mineralne</w:t>
      </w:r>
    </w:p>
    <w:p w14:paraId="6BDBD241" w14:textId="77777777" w:rsidR="00313BBE" w:rsidRPr="000B0A20" w:rsidRDefault="00313BBE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15321000-4 </w:t>
      </w:r>
      <w:r w:rsidRPr="000B0A20">
        <w:rPr>
          <w:rFonts w:asciiTheme="minorHAnsi" w:hAnsiTheme="minorHAnsi" w:cstheme="minorHAnsi"/>
          <w:sz w:val="22"/>
          <w:szCs w:val="22"/>
        </w:rPr>
        <w:tab/>
        <w:t>Soki owocowe</w:t>
      </w:r>
    </w:p>
    <w:p w14:paraId="6B1E015F" w14:textId="77777777" w:rsidR="00C15F4D" w:rsidRPr="000B0A20" w:rsidRDefault="00C15F4D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15131100-6 </w:t>
      </w:r>
      <w:r w:rsidRPr="000B0A20">
        <w:rPr>
          <w:rFonts w:asciiTheme="minorHAnsi" w:hAnsiTheme="minorHAnsi" w:cstheme="minorHAnsi"/>
          <w:sz w:val="22"/>
          <w:szCs w:val="22"/>
        </w:rPr>
        <w:tab/>
        <w:t>Produkty mięsno-wędliniarskie</w:t>
      </w:r>
    </w:p>
    <w:p w14:paraId="792779CB" w14:textId="77777777" w:rsidR="00C15F4D" w:rsidRPr="000B0A20" w:rsidRDefault="00674258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15331170-9 </w:t>
      </w:r>
      <w:r w:rsidRPr="000B0A20">
        <w:rPr>
          <w:rFonts w:asciiTheme="minorHAnsi" w:hAnsiTheme="minorHAnsi" w:cstheme="minorHAnsi"/>
          <w:sz w:val="22"/>
          <w:szCs w:val="22"/>
        </w:rPr>
        <w:tab/>
        <w:t>Warzywa mrożone</w:t>
      </w:r>
    </w:p>
    <w:p w14:paraId="7A784A51" w14:textId="77777777" w:rsidR="00674258" w:rsidRPr="000B0A20" w:rsidRDefault="00674258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15221000-3 </w:t>
      </w:r>
      <w:r w:rsidRPr="000B0A20">
        <w:rPr>
          <w:rFonts w:asciiTheme="minorHAnsi" w:hAnsiTheme="minorHAnsi" w:cstheme="minorHAnsi"/>
          <w:sz w:val="22"/>
          <w:szCs w:val="22"/>
        </w:rPr>
        <w:tab/>
        <w:t>Ryby mrożone</w:t>
      </w:r>
    </w:p>
    <w:p w14:paraId="73C80314" w14:textId="77777777" w:rsidR="00296991" w:rsidRPr="000B0A20" w:rsidRDefault="00296991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15811000-6 </w:t>
      </w:r>
      <w:r w:rsidRPr="000B0A20">
        <w:rPr>
          <w:rFonts w:asciiTheme="minorHAnsi" w:hAnsiTheme="minorHAnsi" w:cstheme="minorHAnsi"/>
          <w:sz w:val="22"/>
          <w:szCs w:val="22"/>
        </w:rPr>
        <w:tab/>
        <w:t>Pieczywo</w:t>
      </w:r>
    </w:p>
    <w:p w14:paraId="5B2B07A1" w14:textId="77777777" w:rsidR="001F508B" w:rsidRPr="000B0A20" w:rsidRDefault="001F508B" w:rsidP="000B0A20">
      <w:pPr>
        <w:autoSpaceDE w:val="0"/>
        <w:autoSpaceDN w:val="0"/>
        <w:adjustRightInd w:val="0"/>
        <w:spacing w:before="60" w:after="60"/>
        <w:ind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15300000-1 </w:t>
      </w:r>
      <w:r w:rsidRPr="000B0A20">
        <w:rPr>
          <w:rFonts w:asciiTheme="minorHAnsi" w:hAnsiTheme="minorHAnsi" w:cstheme="minorHAnsi"/>
          <w:sz w:val="22"/>
          <w:szCs w:val="22"/>
        </w:rPr>
        <w:tab/>
        <w:t>Owoce, warzywa i podobne produkty</w:t>
      </w:r>
    </w:p>
    <w:p w14:paraId="1CD0A4F3" w14:textId="77777777" w:rsidR="00E84A18" w:rsidRPr="000B0A20" w:rsidRDefault="00E84A18" w:rsidP="000B0A20">
      <w:pPr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Adres dostaw: </w:t>
      </w:r>
      <w:r w:rsidR="001F508B" w:rsidRPr="000B0A20">
        <w:rPr>
          <w:rFonts w:asciiTheme="minorHAnsi" w:hAnsiTheme="minorHAnsi" w:cstheme="minorHAnsi"/>
          <w:sz w:val="22"/>
          <w:szCs w:val="22"/>
        </w:rPr>
        <w:t>Szkoła Podstawowa nr 50 ul. Czeska 38, 51-11</w:t>
      </w:r>
      <w:r w:rsidR="003F7FD0" w:rsidRPr="000B0A20">
        <w:rPr>
          <w:rFonts w:asciiTheme="minorHAnsi" w:hAnsiTheme="minorHAnsi" w:cstheme="minorHAnsi"/>
          <w:sz w:val="22"/>
          <w:szCs w:val="22"/>
        </w:rPr>
        <w:t>2</w:t>
      </w:r>
      <w:r w:rsidR="001F508B" w:rsidRPr="000B0A20">
        <w:rPr>
          <w:rFonts w:asciiTheme="minorHAnsi" w:hAnsiTheme="minorHAnsi" w:cstheme="minorHAnsi"/>
          <w:sz w:val="22"/>
          <w:szCs w:val="22"/>
        </w:rPr>
        <w:t xml:space="preserve"> Wrocław</w:t>
      </w:r>
      <w:r w:rsidR="003F7FD0" w:rsidRPr="000B0A20">
        <w:rPr>
          <w:rFonts w:asciiTheme="minorHAnsi" w:hAnsiTheme="minorHAnsi" w:cstheme="minorHAnsi"/>
          <w:sz w:val="22"/>
          <w:szCs w:val="22"/>
        </w:rPr>
        <w:t>.</w:t>
      </w:r>
    </w:p>
    <w:p w14:paraId="0B54C29E" w14:textId="77777777" w:rsidR="00E84A18" w:rsidRPr="000B0A20" w:rsidRDefault="00E84A18" w:rsidP="000B0A20">
      <w:pPr>
        <w:numPr>
          <w:ilvl w:val="0"/>
          <w:numId w:val="28"/>
        </w:numPr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Złożona przez Wykonawcę Oferta musi być jednoznaczna i kompleksowa, tj. obejmować cały asortyment - stanowiący przedmiot niniejszego zamówienia. Oferowany przedmiot zamówienia musi spełniać wymogi Zamawiającego. Wykonawca zobowiązany jest wypełnić Załącznik nr </w:t>
      </w:r>
      <w:r w:rsidR="00737354" w:rsidRPr="000B0A20">
        <w:rPr>
          <w:rFonts w:asciiTheme="minorHAnsi" w:hAnsiTheme="minorHAnsi" w:cstheme="minorHAnsi"/>
          <w:sz w:val="22"/>
          <w:szCs w:val="22"/>
        </w:rPr>
        <w:t>4.1-4.</w:t>
      </w:r>
      <w:r w:rsidR="00263ED4" w:rsidRPr="000B0A20">
        <w:rPr>
          <w:rFonts w:asciiTheme="minorHAnsi" w:hAnsiTheme="minorHAnsi" w:cstheme="minorHAnsi"/>
          <w:sz w:val="22"/>
          <w:szCs w:val="22"/>
        </w:rPr>
        <w:t>6</w:t>
      </w:r>
      <w:r w:rsidR="00737354" w:rsidRPr="000B0A20">
        <w:rPr>
          <w:rFonts w:asciiTheme="minorHAnsi" w:hAnsiTheme="minorHAnsi" w:cstheme="minorHAnsi"/>
          <w:sz w:val="22"/>
          <w:szCs w:val="22"/>
        </w:rPr>
        <w:t xml:space="preserve"> Opis Przedmiotu Zamówienia</w:t>
      </w:r>
      <w:r w:rsidRPr="000B0A20">
        <w:rPr>
          <w:rFonts w:asciiTheme="minorHAnsi" w:hAnsiTheme="minorHAnsi" w:cstheme="minorHAnsi"/>
          <w:sz w:val="22"/>
          <w:szCs w:val="22"/>
        </w:rPr>
        <w:t>, potwierdzając spełnienie wymogów Zamawiającego.</w:t>
      </w:r>
    </w:p>
    <w:p w14:paraId="4DBACDB0" w14:textId="4047711B" w:rsidR="00E84A18" w:rsidRPr="000B0A20" w:rsidRDefault="00E84A18" w:rsidP="000B0A20">
      <w:pPr>
        <w:numPr>
          <w:ilvl w:val="0"/>
          <w:numId w:val="28"/>
        </w:numPr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Artykuły będące przedmiotem umowy muszą być dopuszczone do powszechnego stosowania i muszą posiadać wszelkie wymagane przepisami prawa zezwolenia i atesty obowiązujące w aktach prawnych, a w szczególności Ustawy z dnia 25 sierpnia 2006 r. o bezpieczeństwie żywności i żywienia (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 Dz. U</w:t>
      </w:r>
      <w:r w:rsidR="001354FD" w:rsidRPr="000B0A20">
        <w:rPr>
          <w:rFonts w:asciiTheme="minorHAnsi" w:hAnsiTheme="minorHAnsi" w:cstheme="minorHAnsi"/>
          <w:sz w:val="22"/>
          <w:szCs w:val="22"/>
        </w:rPr>
        <w:t>.</w:t>
      </w:r>
      <w:r w:rsidRPr="000B0A20">
        <w:rPr>
          <w:rFonts w:asciiTheme="minorHAnsi" w:hAnsiTheme="minorHAnsi" w:cstheme="minorHAnsi"/>
          <w:sz w:val="22"/>
          <w:szCs w:val="22"/>
        </w:rPr>
        <w:t xml:space="preserve"> 20</w:t>
      </w:r>
      <w:r w:rsidR="002C542D" w:rsidRPr="000B0A20">
        <w:rPr>
          <w:rFonts w:asciiTheme="minorHAnsi" w:hAnsiTheme="minorHAnsi" w:cstheme="minorHAnsi"/>
          <w:sz w:val="22"/>
          <w:szCs w:val="22"/>
        </w:rPr>
        <w:t>20</w:t>
      </w:r>
      <w:r w:rsidR="001354FD" w:rsidRPr="000B0A20">
        <w:rPr>
          <w:rFonts w:asciiTheme="minorHAnsi" w:hAnsiTheme="minorHAnsi" w:cstheme="minorHAnsi"/>
          <w:sz w:val="22"/>
          <w:szCs w:val="22"/>
        </w:rPr>
        <w:t xml:space="preserve">r. </w:t>
      </w:r>
      <w:r w:rsidRPr="000B0A20">
        <w:rPr>
          <w:rFonts w:asciiTheme="minorHAnsi" w:hAnsiTheme="minorHAnsi" w:cstheme="minorHAnsi"/>
          <w:sz w:val="22"/>
          <w:szCs w:val="22"/>
        </w:rPr>
        <w:t xml:space="preserve">poz. </w:t>
      </w:r>
      <w:r w:rsidR="002C542D" w:rsidRPr="000B0A20">
        <w:rPr>
          <w:rFonts w:asciiTheme="minorHAnsi" w:hAnsiTheme="minorHAnsi" w:cstheme="minorHAnsi"/>
          <w:sz w:val="22"/>
          <w:szCs w:val="22"/>
        </w:rPr>
        <w:t>2021</w:t>
      </w:r>
      <w:r w:rsidR="00BC03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BC03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C0396">
        <w:rPr>
          <w:rFonts w:asciiTheme="minorHAnsi" w:hAnsiTheme="minorHAnsi" w:cstheme="minorHAnsi"/>
          <w:sz w:val="22"/>
          <w:szCs w:val="22"/>
        </w:rPr>
        <w:t>. zm.</w:t>
      </w:r>
      <w:r w:rsidRPr="000B0A20">
        <w:rPr>
          <w:rFonts w:asciiTheme="minorHAnsi" w:hAnsiTheme="minorHAnsi" w:cstheme="minorHAnsi"/>
          <w:sz w:val="22"/>
          <w:szCs w:val="22"/>
        </w:rPr>
        <w:t>) oraz aktami wykonawczymi wydanymi na podstawie tej ustawy, Ustawy z dnia 21 grudnia 2000 r., o jakości handlowe</w:t>
      </w:r>
      <w:r w:rsidR="00410FE1" w:rsidRPr="000B0A20">
        <w:rPr>
          <w:rFonts w:asciiTheme="minorHAnsi" w:hAnsiTheme="minorHAnsi" w:cstheme="minorHAnsi"/>
          <w:sz w:val="22"/>
          <w:szCs w:val="22"/>
        </w:rPr>
        <w:t>j artykułów rolno – spożywczych</w:t>
      </w:r>
      <w:r w:rsidRPr="000B0A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10FE1" w:rsidRPr="000B0A2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10FE1" w:rsidRPr="000B0A20">
        <w:rPr>
          <w:rFonts w:asciiTheme="minorHAnsi" w:hAnsiTheme="minorHAnsi" w:cstheme="minorHAnsi"/>
          <w:sz w:val="22"/>
          <w:szCs w:val="22"/>
        </w:rPr>
        <w:t xml:space="preserve">. </w:t>
      </w:r>
      <w:r w:rsidRPr="000B0A20">
        <w:rPr>
          <w:rFonts w:asciiTheme="minorHAnsi" w:hAnsiTheme="minorHAnsi" w:cstheme="minorHAnsi"/>
          <w:sz w:val="22"/>
          <w:szCs w:val="22"/>
        </w:rPr>
        <w:t>Dz. U. z 20</w:t>
      </w:r>
      <w:r w:rsidR="00DA06D4" w:rsidRPr="000B0A20">
        <w:rPr>
          <w:rFonts w:asciiTheme="minorHAnsi" w:hAnsiTheme="minorHAnsi" w:cstheme="minorHAnsi"/>
          <w:sz w:val="22"/>
          <w:szCs w:val="22"/>
        </w:rPr>
        <w:t>2</w:t>
      </w:r>
      <w:r w:rsidR="00BC0396">
        <w:rPr>
          <w:rFonts w:asciiTheme="minorHAnsi" w:hAnsiTheme="minorHAnsi" w:cstheme="minorHAnsi"/>
          <w:sz w:val="22"/>
          <w:szCs w:val="22"/>
        </w:rPr>
        <w:t>2</w:t>
      </w:r>
      <w:r w:rsidR="00DA06D4" w:rsidRPr="000B0A20">
        <w:rPr>
          <w:rFonts w:asciiTheme="minorHAnsi" w:hAnsiTheme="minorHAnsi" w:cstheme="minorHAnsi"/>
          <w:sz w:val="22"/>
          <w:szCs w:val="22"/>
        </w:rPr>
        <w:t>r</w:t>
      </w:r>
      <w:r w:rsidRPr="000B0A20">
        <w:rPr>
          <w:rFonts w:asciiTheme="minorHAnsi" w:hAnsiTheme="minorHAnsi" w:cstheme="minorHAnsi"/>
          <w:sz w:val="22"/>
          <w:szCs w:val="22"/>
        </w:rPr>
        <w:t xml:space="preserve">. poz. </w:t>
      </w:r>
      <w:r w:rsidR="00BC0396">
        <w:rPr>
          <w:rFonts w:asciiTheme="minorHAnsi" w:hAnsiTheme="minorHAnsi" w:cstheme="minorHAnsi"/>
          <w:sz w:val="22"/>
          <w:szCs w:val="22"/>
        </w:rPr>
        <w:t>1688</w:t>
      </w:r>
      <w:r w:rsidRPr="000B0A20">
        <w:rPr>
          <w:rFonts w:asciiTheme="minorHAnsi" w:hAnsiTheme="minorHAnsi" w:cstheme="minorHAnsi"/>
          <w:sz w:val="22"/>
          <w:szCs w:val="22"/>
        </w:rPr>
        <w:t>).</w:t>
      </w:r>
      <w:r w:rsidR="00410FE1" w:rsidRPr="000B0A20">
        <w:rPr>
          <w:rFonts w:asciiTheme="minorHAnsi" w:hAnsiTheme="minorHAnsi" w:cstheme="minorHAnsi"/>
          <w:sz w:val="22"/>
          <w:szCs w:val="22"/>
        </w:rPr>
        <w:t xml:space="preserve"> </w:t>
      </w:r>
      <w:r w:rsidRPr="000B0A20">
        <w:rPr>
          <w:rFonts w:asciiTheme="minorHAnsi" w:hAnsiTheme="minorHAnsi" w:cstheme="minorHAnsi"/>
          <w:sz w:val="22"/>
          <w:szCs w:val="22"/>
        </w:rPr>
        <w:t>Wykonawca ponosi odpowiedzialność za jakość dostarczonego towaru, kompletność asortymentu i zgodność poszczególnych dostaw z zamówieniem.</w:t>
      </w:r>
    </w:p>
    <w:p w14:paraId="1271ABD0" w14:textId="77777777" w:rsidR="00E84A18" w:rsidRPr="000B0A20" w:rsidRDefault="00E84A18" w:rsidP="000B0A20">
      <w:pPr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Przez okres obowiązywania Umowy Wykonawca na swój koszt dostarczać będzie produkty do siedziby Zamawiającego własnym transportem zapewniającym należyte ich zabezpieczenie przed czynnikami pogodow</w:t>
      </w:r>
      <w:r w:rsidR="00410FE1" w:rsidRPr="000B0A20">
        <w:rPr>
          <w:rFonts w:asciiTheme="minorHAnsi" w:hAnsiTheme="minorHAnsi" w:cstheme="minorHAnsi"/>
          <w:sz w:val="22"/>
          <w:szCs w:val="22"/>
        </w:rPr>
        <w:t xml:space="preserve">ymi, uszkodzeniami, itp. oraz </w:t>
      </w:r>
      <w:r w:rsidRPr="000B0A20">
        <w:rPr>
          <w:rFonts w:asciiTheme="minorHAnsi" w:hAnsiTheme="minorHAnsi" w:cstheme="minorHAnsi"/>
          <w:sz w:val="22"/>
          <w:szCs w:val="22"/>
        </w:rPr>
        <w:t xml:space="preserve">z zachowaniem odpowiednich reżimów sanitarnych wymaganych do przewozu żywności zgodnie z ustawą z dnia 25 sierpnia 2006 r. o bezpieczeństwie żywności i żywienia oraz innymi aktualnie obowiązującymi przepisami prawa w zakresie przedmiotu zamówienia. Odbiór zamówionych produktów następować będzie w miejscu dostawy na podstawie wydruku zamówienia podpisanego przez Pracowników Stron. </w:t>
      </w:r>
    </w:p>
    <w:p w14:paraId="2DD8F9FE" w14:textId="77777777" w:rsidR="00E84A18" w:rsidRPr="000B0A20" w:rsidRDefault="00E84A18" w:rsidP="000B0A20">
      <w:pPr>
        <w:numPr>
          <w:ilvl w:val="0"/>
          <w:numId w:val="28"/>
        </w:numPr>
        <w:autoSpaceDE w:val="0"/>
        <w:autoSpaceDN w:val="0"/>
        <w:adjustRightInd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gwarantuje, że dostarczone produkty będą pochodziły bezpośrednio od producenta lub hurtowni. Dostarczone produkty muszą być I klasy jakości, odpowiadające normom jakościowym dla danego rodzaju produktu, które obowiązują na terenie Polski. Produkty powinny posiadać aktualne terminy przydatności do spożycia i powinny być dostarczone Zamawiającemu przed upływem połowy terminu ich przydatności do spożycia. Opakowania dostarczonych przez Wykonawcę produktów muszą być oznakowane z widoczną datą terminu przydatności do spożycia. Maksymalna waga towaru w pojemniku transportowym nie może przekroczyć wagi przewidzianej przez producenta. </w:t>
      </w:r>
    </w:p>
    <w:p w14:paraId="77FB5E49" w14:textId="77777777" w:rsidR="00E84A18" w:rsidRPr="000B0A20" w:rsidRDefault="00E84A18" w:rsidP="000B0A20">
      <w:pPr>
        <w:pStyle w:val="Bezodstpw"/>
        <w:numPr>
          <w:ilvl w:val="0"/>
          <w:numId w:val="28"/>
        </w:numPr>
        <w:spacing w:after="6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0B0A20">
        <w:rPr>
          <w:rFonts w:asciiTheme="minorHAnsi" w:eastAsia="Times New Roman" w:hAnsiTheme="minorHAnsi" w:cstheme="minorHAnsi"/>
        </w:rPr>
        <w:t>Podane w opisie przedmiotu zamówienia ilości stanowią maksymalne szacunkowe zapotrzebowanie, jakie Zamawiający przewiduje zrealizować w okresie trwania umowy.</w:t>
      </w:r>
    </w:p>
    <w:p w14:paraId="015D0EA2" w14:textId="7E7D7F95" w:rsidR="00047545" w:rsidRPr="000B0A20" w:rsidRDefault="00126EBA" w:rsidP="000B0A20">
      <w:pPr>
        <w:pStyle w:val="Bezodstpw"/>
        <w:numPr>
          <w:ilvl w:val="0"/>
          <w:numId w:val="28"/>
        </w:numPr>
        <w:spacing w:after="60" w:line="240" w:lineRule="auto"/>
        <w:ind w:left="284" w:hanging="284"/>
        <w:contextualSpacing/>
        <w:jc w:val="both"/>
        <w:rPr>
          <w:rFonts w:asciiTheme="minorHAnsi" w:hAnsiTheme="minorHAnsi" w:cstheme="minorHAnsi"/>
          <w:lang w:eastAsia="ar-SA"/>
        </w:rPr>
      </w:pPr>
      <w:r w:rsidRPr="000B0A20">
        <w:rPr>
          <w:rFonts w:asciiTheme="minorHAnsi" w:hAnsiTheme="minorHAnsi" w:cstheme="minorHAnsi"/>
        </w:rPr>
        <w:t xml:space="preserve">Zamawiający oświadcza, że w przypadku zmniejszenia zakresu zamówienia w trakcie wykonywania umowy, zobowiązuje się do wykorzystania: min. </w:t>
      </w:r>
      <w:r w:rsidR="00120A3E">
        <w:rPr>
          <w:rFonts w:asciiTheme="minorHAnsi" w:hAnsiTheme="minorHAnsi" w:cstheme="minorHAnsi"/>
        </w:rPr>
        <w:t>20%</w:t>
      </w:r>
      <w:r w:rsidRPr="000B0A20">
        <w:rPr>
          <w:rFonts w:asciiTheme="minorHAnsi" w:hAnsiTheme="minorHAnsi" w:cstheme="minorHAnsi"/>
        </w:rPr>
        <w:t xml:space="preserve"> wartości przedmiotu zamówienia zawartego w OPZ</w:t>
      </w:r>
      <w:r w:rsidR="001D784A" w:rsidRPr="000B0A20">
        <w:rPr>
          <w:rFonts w:asciiTheme="minorHAnsi" w:hAnsiTheme="minorHAnsi" w:cstheme="minorHAnsi"/>
        </w:rPr>
        <w:t>.</w:t>
      </w:r>
    </w:p>
    <w:p w14:paraId="6A0716EB" w14:textId="77777777" w:rsidR="001D784A" w:rsidRPr="000B0A20" w:rsidRDefault="001D784A" w:rsidP="000B0A20">
      <w:pPr>
        <w:pStyle w:val="Bezodstpw"/>
        <w:numPr>
          <w:ilvl w:val="0"/>
          <w:numId w:val="28"/>
        </w:numPr>
        <w:spacing w:after="60" w:line="240" w:lineRule="auto"/>
        <w:ind w:left="284" w:hanging="284"/>
        <w:contextualSpacing/>
        <w:jc w:val="both"/>
        <w:rPr>
          <w:rFonts w:asciiTheme="minorHAnsi" w:hAnsiTheme="minorHAnsi" w:cstheme="minorHAnsi"/>
          <w:lang w:eastAsia="ar-SA"/>
        </w:rPr>
      </w:pPr>
      <w:r w:rsidRPr="000B0A20">
        <w:rPr>
          <w:rFonts w:asciiTheme="minorHAnsi" w:eastAsia="SimSun" w:hAnsiTheme="minorHAnsi" w:cstheme="minorHAnsi"/>
          <w:i/>
          <w:lang w:eastAsia="zh-CN"/>
        </w:rPr>
        <w:t>(jeżeli dotyczy)</w:t>
      </w:r>
      <w:r w:rsidRPr="000B0A20">
        <w:rPr>
          <w:rFonts w:asciiTheme="minorHAnsi" w:eastAsia="SimSun" w:hAnsiTheme="minorHAnsi" w:cstheme="minorHAnsi"/>
          <w:lang w:eastAsia="zh-CN"/>
        </w:rPr>
        <w:t xml:space="preserve"> Wskazanie przez Zamawiającego w SWZ i załącznikach nazwy handlowej - określa klasę produktu, będącego przedmiotem zamówienia i służy ustaleniu standardu, a nie wskazuje na konkretny wyrób lub konkretnego producenta. Oryginalne nazewnictwo lub symbolika podana została w celu prawidłowego określenia przedmiotu zamówienia. Przedstawione parametry przedmiotu zamówienia stanowią minimum jakościowe oczekiwane przez Zamawiającego i będą stanowiły podstawę oceny ofert równoważnych.</w:t>
      </w:r>
    </w:p>
    <w:p w14:paraId="2D072CCF" w14:textId="77777777" w:rsidR="001D784A" w:rsidRPr="000B0A20" w:rsidRDefault="001D784A" w:rsidP="000B0A20">
      <w:pPr>
        <w:pStyle w:val="Akapitzlist"/>
        <w:spacing w:before="60" w:after="60" w:line="240" w:lineRule="auto"/>
        <w:ind w:left="284"/>
        <w:jc w:val="both"/>
        <w:rPr>
          <w:rFonts w:asciiTheme="minorHAnsi" w:eastAsia="SimSun" w:hAnsiTheme="minorHAnsi" w:cstheme="minorHAnsi"/>
          <w:lang w:eastAsia="zh-CN"/>
        </w:rPr>
      </w:pPr>
      <w:r w:rsidRPr="000B0A20">
        <w:rPr>
          <w:rFonts w:asciiTheme="minorHAnsi" w:eastAsia="SimSun" w:hAnsiTheme="minorHAnsi" w:cstheme="minorHAnsi"/>
          <w:lang w:eastAsia="zh-CN"/>
        </w:rPr>
        <w:t xml:space="preserve">Zamawiający dopuszcza składanie oferty równoważnych, wskazując w opisie przedmiotu zamówienia kryteria stosowane w celu oceny równoważności. Zamawiający informuje, iż poprzez określenie: „oferowany produkt równoważny” rozumie, iż oferowany przedmiot zamówienia </w:t>
      </w:r>
      <w:r w:rsidRPr="000B0A20">
        <w:rPr>
          <w:rFonts w:asciiTheme="minorHAnsi" w:eastAsia="SimSun" w:hAnsiTheme="minorHAnsi" w:cstheme="minorHAnsi"/>
          <w:bCs/>
          <w:lang w:eastAsia="zh-CN"/>
        </w:rPr>
        <w:lastRenderedPageBreak/>
        <w:t>posiada</w:t>
      </w:r>
      <w:r w:rsidRPr="000B0A20">
        <w:rPr>
          <w:rFonts w:asciiTheme="minorHAnsi" w:eastAsia="SimSun" w:hAnsiTheme="minorHAnsi" w:cstheme="minorHAnsi"/>
          <w:lang w:eastAsia="zh-CN"/>
        </w:rPr>
        <w:t xml:space="preserve"> wymagania nie gorsze niż określone w opisie przedmiotu zamówienia. Oznacza to, że produkt równoważny musi spełniać minimalne parametry jakościowe w stosunku do parametrów wymaganych przez Zamawiającego. Wszelkie koszty i czynności związane z potwierdzeniem spełniania przez ofertę równoważną parametrów jakościowych spoczywają na Wykonawcy.</w:t>
      </w:r>
    </w:p>
    <w:p w14:paraId="074ED4AC" w14:textId="77777777" w:rsidR="00DC1EDE" w:rsidRPr="000B0A20" w:rsidRDefault="00DC1EDE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5" w:name="_Toc383681310"/>
      <w:bookmarkStart w:id="16" w:name="_Toc383681782"/>
      <w:bookmarkStart w:id="17" w:name="_Toc383682187"/>
      <w:bookmarkStart w:id="18" w:name="_Toc383682228"/>
      <w:bookmarkStart w:id="19" w:name="_Toc383682369"/>
      <w:bookmarkStart w:id="20" w:name="_Toc460837859"/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ZAMÓWIENIA CZĘŚCIOWE / OFERTA WARIANTOWA </w:t>
      </w:r>
      <w:bookmarkEnd w:id="14"/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t>…</w:t>
      </w:r>
      <w:bookmarkEnd w:id="15"/>
      <w:bookmarkEnd w:id="16"/>
      <w:bookmarkEnd w:id="17"/>
      <w:bookmarkEnd w:id="18"/>
      <w:bookmarkEnd w:id="19"/>
      <w:bookmarkEnd w:id="20"/>
    </w:p>
    <w:p w14:paraId="76418B4B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dopuszcza składanie ofert częściowych. Za część należy uznać pakiet. Wykonawca może złożyć ofertę na jeden lub kilka pakietów.</w:t>
      </w:r>
    </w:p>
    <w:p w14:paraId="4B89C105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7EBEB18F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przewiduje wymagań w zakresie zatrudnienia na podstawie stosunku pracy, w okolicznościach o których mowa w art. 95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74AEA57F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przewiduje dodatkowych wymagań w zakresie zatrudniania osób, o których mowa w art. 96 ust. 2 pkt 2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6B0FDE5D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wykonawców, o których mowa w art. 94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5AD27EE9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przewiduje zamówień, o których mowa w art. 214 ust. 1 pkt 8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585B847D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49F69311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przewiduje zwrotu kosztów udziału w postępowaniu z wyjątkiem sytuacji, o której mowa w art. 261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1374BCFC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zastrzega obowiązku osobistego wykonania przez wykonawcę kluczowych zadań, o których mowa w art. 60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i art. 121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0082BFCE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przewiduje zawarcia umowy ramowej.</w:t>
      </w:r>
    </w:p>
    <w:p w14:paraId="3304F46A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przewiduje zastosowania aukcji elektronicznej.</w:t>
      </w:r>
    </w:p>
    <w:p w14:paraId="60215149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nie wymaga, ani nie przewiduje złożenia oferty w postaci katalogów elektronicznych lub dołączenia katalogów elektronicznych do Oferty, w sytuacji określonej w art. 93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79384D7F" w14:textId="77777777" w:rsidR="001D784A" w:rsidRPr="000B0A20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PODWYKONAWSTWO</w:t>
      </w:r>
      <w:r w:rsidRPr="000B0A2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0B0A20">
        <w:rPr>
          <w:rFonts w:asciiTheme="minorHAnsi" w:eastAsia="SimSun" w:hAnsiTheme="minorHAnsi" w:cstheme="minorHAnsi"/>
          <w:sz w:val="22"/>
          <w:szCs w:val="22"/>
          <w:lang w:val="x-none" w:eastAsia="zh-CN"/>
        </w:rPr>
        <w:t>Wykonawca może powierzyć wykonanie części zamówienia podwykonawcy</w:t>
      </w:r>
      <w:r w:rsidRPr="000B0A2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(podwykonawcom):</w:t>
      </w:r>
    </w:p>
    <w:p w14:paraId="0001FFEB" w14:textId="77777777" w:rsidR="001D784A" w:rsidRPr="000B0A20" w:rsidRDefault="001D784A" w:rsidP="000B0A20">
      <w:pPr>
        <w:numPr>
          <w:ilvl w:val="1"/>
          <w:numId w:val="3"/>
        </w:numPr>
        <w:tabs>
          <w:tab w:val="clear" w:pos="1440"/>
        </w:tabs>
        <w:spacing w:before="60" w:after="60"/>
        <w:ind w:left="993" w:hanging="57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eastAsia="SimSun" w:hAnsiTheme="minorHAnsi" w:cstheme="minorHAnsi"/>
          <w:sz w:val="22"/>
          <w:szCs w:val="22"/>
          <w:lang w:eastAsia="zh-CN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67C39ABB" w14:textId="77777777" w:rsidR="001D784A" w:rsidRPr="000B0A20" w:rsidRDefault="001D784A" w:rsidP="000B0A20">
      <w:pPr>
        <w:numPr>
          <w:ilvl w:val="1"/>
          <w:numId w:val="3"/>
        </w:numPr>
        <w:tabs>
          <w:tab w:val="clear" w:pos="1440"/>
        </w:tabs>
        <w:spacing w:before="60" w:after="60"/>
        <w:ind w:left="993" w:hanging="57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i/>
          <w:sz w:val="22"/>
          <w:szCs w:val="22"/>
        </w:rPr>
        <w:t>(jeżeli dotyczy)</w:t>
      </w:r>
      <w:r w:rsidRPr="000B0A20">
        <w:rPr>
          <w:rFonts w:asciiTheme="minorHAnsi" w:hAnsiTheme="minorHAnsi" w:cstheme="minorHAnsi"/>
          <w:sz w:val="22"/>
          <w:szCs w:val="22"/>
        </w:rPr>
        <w:t xml:space="preserve"> Jeżeli zmiana albo rezygnacja z podwykonawcy dotyczy podmiotu, na którego zasoby wykonawca powoływał się, na zasadach określonych w art. 118 ust. 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613F943" w14:textId="6EDF719C" w:rsidR="00DC1EDE" w:rsidRPr="00800495" w:rsidRDefault="001D784A" w:rsidP="000B0A20">
      <w:pPr>
        <w:numPr>
          <w:ilvl w:val="0"/>
          <w:numId w:val="3"/>
        </w:numPr>
        <w:tabs>
          <w:tab w:val="clear" w:pos="720"/>
          <w:tab w:val="left" w:pos="426"/>
          <w:tab w:val="left" w:pos="709"/>
        </w:tabs>
        <w:spacing w:before="60" w:after="60"/>
        <w:ind w:left="426" w:hanging="35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B0A20">
        <w:rPr>
          <w:rFonts w:asciiTheme="minorHAnsi" w:eastAsia="SimSun" w:hAnsiTheme="minorHAnsi" w:cstheme="minorHAnsi"/>
          <w:sz w:val="22"/>
          <w:szCs w:val="22"/>
          <w:lang w:eastAsia="zh-CN"/>
        </w:rPr>
        <w:t>Zamawiający nie przewiduje możliwości skorzystania z prawa opcji.</w:t>
      </w:r>
      <w:r w:rsidR="00BF7819" w:rsidRPr="000B0A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16639D" w14:textId="77777777" w:rsidR="00800495" w:rsidRPr="000B0A20" w:rsidRDefault="00800495" w:rsidP="00800495">
      <w:pPr>
        <w:tabs>
          <w:tab w:val="left" w:pos="426"/>
        </w:tabs>
        <w:spacing w:before="60" w:after="60"/>
        <w:ind w:left="426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574E544F" w14:textId="77777777" w:rsidR="00DC1EDE" w:rsidRPr="000B0A20" w:rsidRDefault="00DC1EDE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21" w:name="_Toc321297758"/>
      <w:bookmarkStart w:id="22" w:name="_Toc383681311"/>
      <w:bookmarkStart w:id="23" w:name="_Toc383681783"/>
      <w:bookmarkStart w:id="24" w:name="_Toc383682188"/>
      <w:bookmarkStart w:id="25" w:name="_Toc383682229"/>
      <w:bookmarkStart w:id="26" w:name="_Toc383682370"/>
      <w:bookmarkStart w:id="27" w:name="_Toc460837860"/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t>TERMIN WYKONANIA ZAMÓWIENIA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30533C9" w14:textId="4FF80D6D" w:rsidR="008401A4" w:rsidRDefault="00637F22" w:rsidP="000B0A20">
      <w:pPr>
        <w:spacing w:before="60"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8" w:name="_Toc321297759"/>
      <w:bookmarkStart w:id="29" w:name="_Toc383681312"/>
      <w:bookmarkStart w:id="30" w:name="_Toc383681784"/>
      <w:bookmarkStart w:id="31" w:name="_Toc383682189"/>
      <w:bookmarkStart w:id="32" w:name="_Toc383682230"/>
      <w:bookmarkStart w:id="33" w:name="_Toc383682371"/>
      <w:bookmarkStart w:id="34" w:name="_Toc460837861"/>
      <w:r w:rsidRPr="000B0A20">
        <w:rPr>
          <w:rFonts w:asciiTheme="minorHAnsi" w:hAnsiTheme="minorHAnsi" w:cstheme="minorHAnsi"/>
          <w:sz w:val="22"/>
          <w:szCs w:val="22"/>
        </w:rPr>
        <w:t xml:space="preserve">Termin realizacji zamówienia: od daty podpisania umowy do </w:t>
      </w:r>
      <w:r w:rsidR="00206BD5">
        <w:rPr>
          <w:rFonts w:asciiTheme="minorHAnsi" w:hAnsiTheme="minorHAnsi" w:cstheme="minorHAnsi"/>
          <w:sz w:val="22"/>
          <w:szCs w:val="22"/>
        </w:rPr>
        <w:t>22.06</w:t>
      </w:r>
      <w:r w:rsidRPr="000B0A20">
        <w:rPr>
          <w:rFonts w:asciiTheme="minorHAnsi" w:hAnsiTheme="minorHAnsi" w:cstheme="minorHAnsi"/>
          <w:sz w:val="22"/>
          <w:szCs w:val="22"/>
        </w:rPr>
        <w:t>.20</w:t>
      </w:r>
      <w:r w:rsidR="00157D23" w:rsidRPr="000B0A20">
        <w:rPr>
          <w:rFonts w:asciiTheme="minorHAnsi" w:hAnsiTheme="minorHAnsi" w:cstheme="minorHAnsi"/>
          <w:sz w:val="22"/>
          <w:szCs w:val="22"/>
        </w:rPr>
        <w:t>2</w:t>
      </w:r>
      <w:r w:rsidR="00BC0396">
        <w:rPr>
          <w:rFonts w:asciiTheme="minorHAnsi" w:hAnsiTheme="minorHAnsi" w:cstheme="minorHAnsi"/>
          <w:sz w:val="22"/>
          <w:szCs w:val="22"/>
        </w:rPr>
        <w:t>3</w:t>
      </w:r>
      <w:r w:rsidRPr="000B0A20">
        <w:rPr>
          <w:rFonts w:asciiTheme="minorHAnsi" w:hAnsiTheme="minorHAnsi" w:cstheme="minorHAnsi"/>
          <w:sz w:val="22"/>
          <w:szCs w:val="22"/>
        </w:rPr>
        <w:t xml:space="preserve"> lub do terminu, w którym zostanie wyczerpana kwota brutto przeznaczona na realizacje zamówienia w danym pakiecie.</w:t>
      </w:r>
    </w:p>
    <w:p w14:paraId="38D510E9" w14:textId="3B0C603F" w:rsidR="00D74879" w:rsidRPr="00D74879" w:rsidRDefault="00D74879" w:rsidP="00D74879">
      <w:pPr>
        <w:spacing w:before="60" w:after="60"/>
        <w:contextualSpacing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D74879">
        <w:rPr>
          <w:rFonts w:asciiTheme="minorHAnsi" w:hAnsiTheme="minorHAnsi" w:cstheme="minorHAnsi"/>
          <w:i/>
          <w:sz w:val="22"/>
          <w:szCs w:val="20"/>
        </w:rPr>
        <w:t xml:space="preserve">Przewidywany termin rozpoczęcia realizacji umowy to </w:t>
      </w:r>
      <w:r w:rsidR="00206BD5">
        <w:rPr>
          <w:rFonts w:asciiTheme="minorHAnsi" w:hAnsiTheme="minorHAnsi" w:cstheme="minorHAnsi"/>
          <w:i/>
          <w:sz w:val="22"/>
          <w:szCs w:val="20"/>
        </w:rPr>
        <w:t>21</w:t>
      </w:r>
      <w:r>
        <w:rPr>
          <w:rFonts w:asciiTheme="minorHAnsi" w:hAnsiTheme="minorHAnsi" w:cstheme="minorHAnsi"/>
          <w:i/>
          <w:sz w:val="22"/>
          <w:szCs w:val="20"/>
        </w:rPr>
        <w:t xml:space="preserve"> listopada</w:t>
      </w:r>
      <w:r w:rsidRPr="00D74879">
        <w:rPr>
          <w:rFonts w:asciiTheme="minorHAnsi" w:hAnsiTheme="minorHAnsi" w:cstheme="minorHAnsi"/>
          <w:i/>
          <w:sz w:val="22"/>
          <w:szCs w:val="20"/>
        </w:rPr>
        <w:t xml:space="preserve"> 202</w:t>
      </w:r>
      <w:r>
        <w:rPr>
          <w:rFonts w:asciiTheme="minorHAnsi" w:hAnsiTheme="minorHAnsi" w:cstheme="minorHAnsi"/>
          <w:i/>
          <w:sz w:val="22"/>
          <w:szCs w:val="20"/>
        </w:rPr>
        <w:t>2</w:t>
      </w:r>
      <w:r w:rsidRPr="00D74879">
        <w:rPr>
          <w:rFonts w:asciiTheme="minorHAnsi" w:hAnsiTheme="minorHAnsi" w:cstheme="minorHAnsi"/>
          <w:i/>
          <w:sz w:val="22"/>
          <w:szCs w:val="20"/>
        </w:rPr>
        <w:t>.</w:t>
      </w:r>
    </w:p>
    <w:p w14:paraId="77252174" w14:textId="77777777" w:rsidR="00D74879" w:rsidRPr="000B0A20" w:rsidRDefault="00D74879" w:rsidP="000B0A20">
      <w:pPr>
        <w:spacing w:before="60"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EA8C52" w14:textId="77777777" w:rsidR="00637F22" w:rsidRPr="000B0A20" w:rsidRDefault="00637F22" w:rsidP="000B0A20">
      <w:pPr>
        <w:spacing w:before="60"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15F044" w14:textId="77777777" w:rsidR="00DC1EDE" w:rsidRPr="000B0A20" w:rsidRDefault="00DC1EDE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0A2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WARUNKI UDZIAŁU W POSTĘPOWANIU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23AF4FAD" w14:textId="77777777" w:rsidR="00494B4D" w:rsidRPr="000B0A20" w:rsidRDefault="00494B4D" w:rsidP="000B0A20">
      <w:pPr>
        <w:pStyle w:val="Teksttreci0"/>
        <w:numPr>
          <w:ilvl w:val="0"/>
          <w:numId w:val="38"/>
        </w:numPr>
        <w:shd w:val="clear" w:color="auto" w:fill="auto"/>
        <w:spacing w:before="60" w:after="60" w:line="240" w:lineRule="auto"/>
        <w:ind w:left="426" w:right="20" w:hanging="426"/>
        <w:jc w:val="both"/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zasadach określonych w Rozdziale VI SWZ, oraz spełniają określone przez Zamawiającego warunki</w:t>
      </w:r>
      <w:r w:rsidRPr="000B0A20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udziału w postępowaniu.</w:t>
      </w:r>
      <w:bookmarkStart w:id="35" w:name="bookmark3"/>
    </w:p>
    <w:p w14:paraId="179053B3" w14:textId="77777777" w:rsidR="00494B4D" w:rsidRPr="000B0A20" w:rsidRDefault="00494B4D" w:rsidP="000B0A20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before="60" w:after="60" w:line="240" w:lineRule="auto"/>
        <w:ind w:left="426" w:right="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  <w:bookmarkEnd w:id="35"/>
    </w:p>
    <w:p w14:paraId="16E7C82E" w14:textId="77777777" w:rsidR="00494B4D" w:rsidRPr="000B0A20" w:rsidRDefault="00494B4D" w:rsidP="000B0A20">
      <w:pPr>
        <w:pStyle w:val="Teksttreci0"/>
        <w:numPr>
          <w:ilvl w:val="1"/>
          <w:numId w:val="38"/>
        </w:numPr>
        <w:shd w:val="clear" w:color="auto" w:fill="auto"/>
        <w:spacing w:before="60" w:after="60" w:line="240" w:lineRule="auto"/>
        <w:ind w:right="20" w:hanging="36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</w:p>
    <w:p w14:paraId="54F7517F" w14:textId="77777777" w:rsidR="00494B4D" w:rsidRPr="000B0A20" w:rsidRDefault="00494B4D" w:rsidP="000B0A20">
      <w:pPr>
        <w:pStyle w:val="Teksttreci0"/>
        <w:shd w:val="clear" w:color="auto" w:fill="auto"/>
        <w:spacing w:before="60" w:after="60" w:line="240" w:lineRule="auto"/>
        <w:ind w:left="426" w:right="20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EFE453D" w14:textId="77777777" w:rsidR="00494B4D" w:rsidRPr="000B0A20" w:rsidRDefault="00494B4D" w:rsidP="000B0A20">
      <w:pPr>
        <w:pStyle w:val="Teksttreci0"/>
        <w:numPr>
          <w:ilvl w:val="1"/>
          <w:numId w:val="38"/>
        </w:numPr>
        <w:shd w:val="clear" w:color="auto" w:fill="auto"/>
        <w:spacing w:before="60" w:after="60" w:line="240" w:lineRule="auto"/>
        <w:ind w:right="20" w:hanging="36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</w:t>
      </w:r>
    </w:p>
    <w:p w14:paraId="6BB2EF4D" w14:textId="77777777" w:rsidR="00494B4D" w:rsidRPr="000B0A20" w:rsidRDefault="00494B4D" w:rsidP="000B0A20">
      <w:pPr>
        <w:pStyle w:val="Teksttreci0"/>
        <w:shd w:val="clear" w:color="auto" w:fill="auto"/>
        <w:spacing w:before="60" w:after="60" w:line="240" w:lineRule="auto"/>
        <w:ind w:left="426" w:right="20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4A935B60" w14:textId="77777777" w:rsidR="00494B4D" w:rsidRPr="000B0A20" w:rsidRDefault="00494B4D" w:rsidP="000B0A20">
      <w:pPr>
        <w:pStyle w:val="Teksttreci0"/>
        <w:numPr>
          <w:ilvl w:val="1"/>
          <w:numId w:val="38"/>
        </w:numPr>
        <w:shd w:val="clear" w:color="auto" w:fill="auto"/>
        <w:spacing w:before="60" w:after="60" w:line="240" w:lineRule="auto"/>
        <w:ind w:right="20" w:hanging="36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sytuacji ekonomicznej lub finansowej</w:t>
      </w:r>
    </w:p>
    <w:p w14:paraId="12255C34" w14:textId="77777777" w:rsidR="00494B4D" w:rsidRPr="000B0A20" w:rsidRDefault="00494B4D" w:rsidP="000B0A20">
      <w:pPr>
        <w:pStyle w:val="Teksttreci0"/>
        <w:shd w:val="clear" w:color="auto" w:fill="auto"/>
        <w:spacing w:before="60" w:after="60" w:line="240" w:lineRule="auto"/>
        <w:ind w:left="426" w:right="20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3E4EE0B3" w14:textId="77777777" w:rsidR="00494B4D" w:rsidRPr="000B0A20" w:rsidRDefault="00494B4D" w:rsidP="000B0A20">
      <w:pPr>
        <w:pStyle w:val="Teksttreci0"/>
        <w:numPr>
          <w:ilvl w:val="1"/>
          <w:numId w:val="38"/>
        </w:numPr>
        <w:shd w:val="clear" w:color="auto" w:fill="auto"/>
        <w:spacing w:before="60" w:after="60" w:line="240" w:lineRule="auto"/>
        <w:ind w:right="20" w:hanging="36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</w:p>
    <w:p w14:paraId="730F1A80" w14:textId="77777777" w:rsidR="00494B4D" w:rsidRPr="000B0A20" w:rsidRDefault="00494B4D" w:rsidP="000B0A20">
      <w:pPr>
        <w:pStyle w:val="Teksttreci0"/>
        <w:shd w:val="clear" w:color="auto" w:fill="auto"/>
        <w:spacing w:before="60" w:after="60" w:line="240" w:lineRule="auto"/>
        <w:ind w:right="2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1ED6D548" w14:textId="77777777" w:rsidR="00494B4D" w:rsidRPr="000B0A20" w:rsidRDefault="00494B4D" w:rsidP="000B0A20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 w:line="240" w:lineRule="auto"/>
        <w:ind w:left="426" w:hanging="448"/>
        <w:contextualSpacing w:val="0"/>
        <w:jc w:val="both"/>
        <w:rPr>
          <w:rFonts w:asciiTheme="minorHAnsi" w:hAnsiTheme="minorHAnsi" w:cstheme="minorHAnsi"/>
          <w:bCs/>
        </w:rPr>
      </w:pPr>
      <w:r w:rsidRPr="000B0A20">
        <w:rPr>
          <w:rFonts w:asciiTheme="minorHAnsi" w:hAnsiTheme="minorHAnsi" w:cstheme="minorHAnsi"/>
          <w:bCs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2C0F0D7" w14:textId="77777777" w:rsidR="00494B4D" w:rsidRPr="000B0A20" w:rsidRDefault="00494B4D" w:rsidP="000B0A20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 w:line="240" w:lineRule="auto"/>
        <w:ind w:left="426" w:hanging="448"/>
        <w:contextualSpacing w:val="0"/>
        <w:jc w:val="both"/>
        <w:rPr>
          <w:rFonts w:asciiTheme="minorHAnsi" w:hAnsiTheme="minorHAnsi" w:cstheme="minorHAnsi"/>
          <w:b/>
          <w:i/>
        </w:rPr>
      </w:pPr>
      <w:r w:rsidRPr="000B0A20">
        <w:rPr>
          <w:rFonts w:asciiTheme="minorHAnsi" w:hAnsiTheme="minorHAnsi" w:cstheme="minorHAnsi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673571" w:rsidRPr="000B0A20">
        <w:rPr>
          <w:rFonts w:asciiTheme="minorHAnsi" w:hAnsiTheme="minorHAnsi" w:cstheme="minorHAnsi"/>
          <w:i/>
        </w:rPr>
        <w:t>.</w:t>
      </w:r>
      <w:r w:rsidR="002108A2" w:rsidRPr="000B0A20">
        <w:rPr>
          <w:rFonts w:asciiTheme="minorHAnsi" w:hAnsiTheme="minorHAnsi" w:cstheme="minorHAnsi"/>
          <w:b/>
          <w:bCs/>
          <w:iCs/>
          <w:highlight w:val="yellow"/>
          <w:u w:val="single"/>
        </w:rPr>
        <w:t xml:space="preserve"> </w:t>
      </w:r>
    </w:p>
    <w:p w14:paraId="2EE43F19" w14:textId="77777777" w:rsidR="00494B4D" w:rsidRPr="000B0A20" w:rsidRDefault="00494B4D" w:rsidP="000B0A20">
      <w:pPr>
        <w:tabs>
          <w:tab w:val="left" w:pos="426"/>
        </w:tabs>
        <w:spacing w:before="60" w:after="60"/>
        <w:ind w:left="-2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57781" w14:textId="77777777" w:rsidR="00494B4D" w:rsidRPr="000B0A20" w:rsidRDefault="00494B4D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36" w:name="_Toc63203482"/>
      <w:r w:rsidRPr="000B0A20">
        <w:rPr>
          <w:rFonts w:asciiTheme="minorHAnsi" w:hAnsiTheme="minorHAnsi" w:cstheme="minorHAnsi"/>
          <w:b w:val="0"/>
          <w:sz w:val="22"/>
          <w:szCs w:val="22"/>
        </w:rPr>
        <w:t>PODSTAWY WYKLUCZENIA</w:t>
      </w:r>
      <w:bookmarkEnd w:id="36"/>
    </w:p>
    <w:p w14:paraId="3AD64609" w14:textId="77777777" w:rsidR="00494B4D" w:rsidRPr="000B0A20" w:rsidRDefault="00494B4D" w:rsidP="000B0A20">
      <w:pPr>
        <w:pStyle w:val="Teksttreci0"/>
        <w:numPr>
          <w:ilvl w:val="0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 postępowania o udzielenie zamówienia wyklucza się Wykonawców, w stosunku do których zachodzi którakolwiek z okoliczności wskazanych:</w:t>
      </w:r>
    </w:p>
    <w:p w14:paraId="4949AD9F" w14:textId="4EB5B80D" w:rsidR="00494B4D" w:rsidRDefault="00494B4D" w:rsidP="000B0A20">
      <w:pPr>
        <w:pStyle w:val="Teksttreci0"/>
        <w:numPr>
          <w:ilvl w:val="1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 art. 108 ust. 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;</w:t>
      </w:r>
    </w:p>
    <w:p w14:paraId="2C62B5DF" w14:textId="0ADD8A83" w:rsidR="00BC0396" w:rsidRPr="000B0A20" w:rsidRDefault="00BC0396" w:rsidP="00BC0396">
      <w:pPr>
        <w:pStyle w:val="Teksttreci0"/>
        <w:numPr>
          <w:ilvl w:val="1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0396">
        <w:rPr>
          <w:rFonts w:asciiTheme="minorHAnsi" w:hAnsiTheme="minorHAnsi" w:cstheme="minorHAnsi"/>
          <w:sz w:val="22"/>
          <w:szCs w:val="22"/>
        </w:rPr>
        <w:t>w art. 7 ust. 1 ustawy z dnia 13.04.2022r. o szczególnych rozwiązaniach w zakresie przeciwdziałania wspieraniu agresji na Ukrainę oraz służących ochronie bezpieczeńst</w:t>
      </w:r>
      <w:r>
        <w:rPr>
          <w:rFonts w:asciiTheme="minorHAnsi" w:hAnsiTheme="minorHAnsi" w:cstheme="minorHAnsi"/>
          <w:sz w:val="22"/>
          <w:szCs w:val="22"/>
        </w:rPr>
        <w:t>wa narodowego (Dz. U. poz. 835</w:t>
      </w:r>
      <w:r w:rsidR="000475B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475B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75B1">
        <w:rPr>
          <w:rFonts w:asciiTheme="minorHAnsi" w:hAnsiTheme="minorHAnsi" w:cstheme="minorHAnsi"/>
          <w:sz w:val="22"/>
          <w:szCs w:val="22"/>
        </w:rPr>
        <w:t>. zm.</w:t>
      </w:r>
      <w:r>
        <w:rPr>
          <w:rFonts w:asciiTheme="minorHAnsi" w:hAnsiTheme="minorHAnsi" w:cstheme="minorHAnsi"/>
          <w:sz w:val="22"/>
          <w:szCs w:val="22"/>
        </w:rPr>
        <w:t>);</w:t>
      </w:r>
    </w:p>
    <w:p w14:paraId="2A968B3F" w14:textId="77777777" w:rsidR="00494B4D" w:rsidRPr="000B0A20" w:rsidRDefault="00494B4D" w:rsidP="000B0A20">
      <w:pPr>
        <w:pStyle w:val="Teksttreci0"/>
        <w:numPr>
          <w:ilvl w:val="1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 art. 109 ust. 1 pkt 4 </w:t>
      </w:r>
      <w:proofErr w:type="spellStart"/>
      <w:r w:rsidRPr="000B0A20">
        <w:rPr>
          <w:rStyle w:val="Odwoaniedokomentarza"/>
          <w:rFonts w:asciiTheme="minorHAnsi" w:eastAsia="Times New Roman" w:hAnsiTheme="minorHAnsi" w:cstheme="minorHAnsi"/>
          <w:sz w:val="22"/>
          <w:szCs w:val="22"/>
        </w:rPr>
        <w:t>u</w:t>
      </w:r>
      <w:r w:rsidRPr="000B0A2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, tj.:</w:t>
      </w:r>
    </w:p>
    <w:p w14:paraId="6C68CB99" w14:textId="77777777" w:rsidR="00494B4D" w:rsidRPr="000B0A20" w:rsidRDefault="00494B4D" w:rsidP="000B0A20">
      <w:pPr>
        <w:pStyle w:val="Teksttreci0"/>
        <w:numPr>
          <w:ilvl w:val="2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eastAsia="Times New Roman" w:hAnsiTheme="minorHAnsi" w:cstheme="minorHAnsi"/>
          <w:bCs/>
          <w:kern w:val="32"/>
          <w:sz w:val="22"/>
          <w:szCs w:val="22"/>
        </w:rPr>
        <w:t>(pkt 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B579303" w14:textId="77777777" w:rsidR="00494B4D" w:rsidRPr="000B0A20" w:rsidRDefault="00494B4D" w:rsidP="000B0A20">
      <w:pPr>
        <w:pStyle w:val="Teksttreci0"/>
        <w:numPr>
          <w:ilvl w:val="0"/>
          <w:numId w:val="40"/>
        </w:numPr>
        <w:shd w:val="clear" w:color="auto" w:fill="auto"/>
        <w:tabs>
          <w:tab w:val="left" w:pos="426"/>
        </w:tabs>
        <w:spacing w:before="60" w:after="60" w:line="240" w:lineRule="auto"/>
        <w:jc w:val="both"/>
        <w:rPr>
          <w:rFonts w:asciiTheme="minorHAnsi" w:eastAsia="Times New Roman" w:hAnsiTheme="minorHAnsi" w:cstheme="minorHAnsi"/>
          <w:bCs/>
          <w:kern w:val="32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Wykluczenie Wykonawcy następuje zgodnie z art. 111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AF9941" w14:textId="77777777" w:rsidR="00494B4D" w:rsidRPr="000B0A20" w:rsidRDefault="00494B4D" w:rsidP="000B0A20">
      <w:pPr>
        <w:tabs>
          <w:tab w:val="left" w:pos="426"/>
        </w:tabs>
        <w:spacing w:before="60" w:after="60"/>
        <w:ind w:left="-2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97312D" w14:textId="77777777" w:rsidR="00494B4D" w:rsidRPr="000B0A20" w:rsidRDefault="00494B4D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before="60"/>
        <w:ind w:left="1985" w:hanging="1985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37" w:name="_Toc63203483"/>
      <w:r w:rsidRPr="000B0A20">
        <w:rPr>
          <w:rFonts w:asciiTheme="minorHAnsi" w:hAnsiTheme="minorHAnsi" w:cstheme="minorHAnsi"/>
          <w:b w:val="0"/>
          <w:sz w:val="22"/>
          <w:szCs w:val="22"/>
        </w:rPr>
        <w:t>Oświadczenia i dokumenty, jakie zobowiązani są dostarczyć Wykonawcy w celu potwierdzenia spełniania warunków udziału w postępowaniu oraz wykazania braku podstaw wykluczenia (PODMIOTOWE ŚRODKI DOWODOWE)</w:t>
      </w:r>
      <w:bookmarkEnd w:id="37"/>
    </w:p>
    <w:p w14:paraId="634647AA" w14:textId="77777777" w:rsidR="00494B4D" w:rsidRPr="000B0A20" w:rsidRDefault="00494B4D" w:rsidP="000B0A20">
      <w:pPr>
        <w:pStyle w:val="Akapitzlist"/>
        <w:numPr>
          <w:ilvl w:val="0"/>
          <w:numId w:val="41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</w:rPr>
        <w:t>Do Oferty Wykonawca zobowiązany jest dołączyć</w:t>
      </w:r>
      <w:r w:rsidRPr="000B0A20">
        <w:rPr>
          <w:rFonts w:asciiTheme="minorHAnsi" w:hAnsiTheme="minorHAnsi" w:cstheme="minorHAnsi"/>
        </w:rPr>
        <w:t xml:space="preserve"> aktualne na dzień składania ofert oświadczenie o spełnianiu warunków udziału w postępowaniu oraz o braku podstaw do wykluczenia z postępowania – zgodnie z </w:t>
      </w:r>
      <w:r w:rsidRPr="000B0A20">
        <w:rPr>
          <w:rFonts w:asciiTheme="minorHAnsi" w:hAnsiTheme="minorHAnsi" w:cstheme="minorHAnsi"/>
          <w:b/>
        </w:rPr>
        <w:t>Załącznikiem nr 2 do SWZ</w:t>
      </w:r>
      <w:r w:rsidRPr="000B0A20">
        <w:rPr>
          <w:rFonts w:asciiTheme="minorHAnsi" w:hAnsiTheme="minorHAnsi" w:cstheme="minorHAnsi"/>
        </w:rPr>
        <w:t>;</w:t>
      </w:r>
    </w:p>
    <w:p w14:paraId="1A382711" w14:textId="77777777" w:rsidR="00494B4D" w:rsidRPr="000B0A20" w:rsidRDefault="00494B4D" w:rsidP="000B0A20">
      <w:pPr>
        <w:pStyle w:val="Akapitzlist"/>
        <w:numPr>
          <w:ilvl w:val="0"/>
          <w:numId w:val="41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Informacje zawarte w oświadczeniu, o którym mowa w pkt 1 stanowią wstępne potwierdzenie, że Wykonawca nie podlega wykluczeniu oraz spełnia warunki udziału w postępowaniu.</w:t>
      </w:r>
    </w:p>
    <w:p w14:paraId="773F76A3" w14:textId="77777777" w:rsidR="00494B4D" w:rsidRPr="000B0A20" w:rsidRDefault="00494B4D" w:rsidP="000B0A20">
      <w:pPr>
        <w:pStyle w:val="Akapitzlist"/>
        <w:numPr>
          <w:ilvl w:val="0"/>
          <w:numId w:val="41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Zamawiający wzywa Wykonawcę, którego Oferta została najwyżej oceniona, do złożenia w wyznaczonym terminie, nie krótszym niż 5 dni od dnia wezwania, </w:t>
      </w:r>
      <w:r w:rsidRPr="000B0A20">
        <w:rPr>
          <w:rFonts w:asciiTheme="minorHAnsi" w:hAnsiTheme="minorHAnsi" w:cstheme="minorHAnsi"/>
          <w:b/>
          <w:color w:val="385623" w:themeColor="accent6" w:themeShade="80"/>
          <w:u w:val="single"/>
        </w:rPr>
        <w:t xml:space="preserve">podmiotowych środków </w:t>
      </w:r>
      <w:r w:rsidRPr="000B0A20">
        <w:rPr>
          <w:rFonts w:asciiTheme="minorHAnsi" w:hAnsiTheme="minorHAnsi" w:cstheme="minorHAnsi"/>
          <w:b/>
          <w:color w:val="385623" w:themeColor="accent6" w:themeShade="80"/>
          <w:u w:val="single"/>
        </w:rPr>
        <w:lastRenderedPageBreak/>
        <w:t>dowodowych</w:t>
      </w:r>
      <w:r w:rsidRPr="000B0A20">
        <w:rPr>
          <w:rFonts w:asciiTheme="minorHAnsi" w:hAnsiTheme="minorHAnsi" w:cstheme="minorHAnsi"/>
        </w:rPr>
        <w:t>, jeżeli wymagał ich złożenia w ogłoszeniu o zamówieniu lub dokumentach zamówienia, aktualnych na dzień złożenia podmiotowych środków dowodowych.</w:t>
      </w:r>
    </w:p>
    <w:p w14:paraId="58B745A6" w14:textId="77777777" w:rsidR="00494B4D" w:rsidRPr="000B0A20" w:rsidRDefault="00494B4D" w:rsidP="000B0A20">
      <w:pPr>
        <w:pStyle w:val="Akapitzlist"/>
        <w:numPr>
          <w:ilvl w:val="0"/>
          <w:numId w:val="41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  <w:color w:val="385623" w:themeColor="accent6" w:themeShade="80"/>
          <w:u w:val="single"/>
        </w:rPr>
        <w:t>PODMIOTOWE ŚRODKI DOWODOWE</w:t>
      </w:r>
      <w:r w:rsidRPr="000B0A20">
        <w:rPr>
          <w:rFonts w:asciiTheme="minorHAnsi" w:hAnsiTheme="minorHAnsi" w:cstheme="minorHAnsi"/>
          <w:color w:val="385623" w:themeColor="accent6" w:themeShade="80"/>
        </w:rPr>
        <w:t xml:space="preserve"> </w:t>
      </w:r>
      <w:r w:rsidRPr="000B0A20">
        <w:rPr>
          <w:rFonts w:asciiTheme="minorHAnsi" w:hAnsiTheme="minorHAnsi" w:cstheme="minorHAnsi"/>
        </w:rPr>
        <w:t>wymagane od Wykonawcy obejmują:</w:t>
      </w:r>
    </w:p>
    <w:p w14:paraId="09F7C3A8" w14:textId="77777777" w:rsidR="00494B4D" w:rsidRPr="000B0A20" w:rsidRDefault="00494B4D" w:rsidP="000B0A20">
      <w:pPr>
        <w:pStyle w:val="Akapitzlist"/>
        <w:numPr>
          <w:ilvl w:val="1"/>
          <w:numId w:val="38"/>
        </w:numPr>
        <w:tabs>
          <w:tab w:val="left" w:pos="851"/>
        </w:tabs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Odpis lub informacja z Krajowego Rejestru Sądowego lub z Centralnej Ewidencji i Informacji o Działalności Gospodarczej, w zakresie art. 109 ust. 1 pkt 4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 xml:space="preserve">, </w:t>
      </w:r>
      <w:r w:rsidRPr="000B0A20">
        <w:rPr>
          <w:rFonts w:asciiTheme="minorHAnsi" w:hAnsiTheme="minorHAnsi" w:cstheme="minorHAnsi"/>
          <w:i/>
        </w:rPr>
        <w:t>sporządzonych nie wcześniej niż 3 miesiące przed jej złożeniem</w:t>
      </w:r>
      <w:r w:rsidRPr="000B0A20">
        <w:rPr>
          <w:rFonts w:asciiTheme="minorHAnsi" w:hAnsiTheme="minorHAnsi" w:cstheme="minorHAnsi"/>
        </w:rPr>
        <w:t>, jeżeli odrębne przepisy wymagają wpisu do rejestru lub ewidencji.</w:t>
      </w:r>
    </w:p>
    <w:p w14:paraId="0119A90D" w14:textId="77777777" w:rsidR="00494B4D" w:rsidRPr="000B0A20" w:rsidRDefault="00494B4D" w:rsidP="000B0A20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Jeżeli Wykonawca ma siedzibę lub miejsce zamieszkania poza terytorium Rzeczypospolitej Polskiej, zamiast dokumentu, o których mowa w:</w:t>
      </w:r>
    </w:p>
    <w:p w14:paraId="507700DC" w14:textId="77777777" w:rsidR="00494B4D" w:rsidRPr="000B0A20" w:rsidRDefault="00494B4D" w:rsidP="000B0A20">
      <w:pPr>
        <w:pStyle w:val="Akapitzlist"/>
        <w:numPr>
          <w:ilvl w:val="1"/>
          <w:numId w:val="38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pkt 4.1, składa 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</w:p>
    <w:p w14:paraId="0068C70D" w14:textId="77777777" w:rsidR="00494B4D" w:rsidRPr="000B0A20" w:rsidRDefault="00494B4D" w:rsidP="000B0A20">
      <w:pPr>
        <w:pStyle w:val="Akapitzlist"/>
        <w:numPr>
          <w:ilvl w:val="0"/>
          <w:numId w:val="38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Jeżeli w kraju, w którym Wykonawca ma siedzibę lub miejsce zamieszkania, nie wydaje się dokumentów, o których mowa w pkt 5, zastępuje się je w całości lub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4EA8F578" w14:textId="77777777" w:rsidR="00494B4D" w:rsidRPr="000B0A20" w:rsidRDefault="00494B4D" w:rsidP="000B0A20">
      <w:pPr>
        <w:pStyle w:val="Akapitzlist"/>
        <w:numPr>
          <w:ilvl w:val="0"/>
          <w:numId w:val="38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Zamawiający nie wzywa do złożenia podmiotowych środków dowodowych, jeżeli:</w:t>
      </w:r>
    </w:p>
    <w:p w14:paraId="42DDDBD4" w14:textId="77777777" w:rsidR="00494B4D" w:rsidRPr="000B0A20" w:rsidRDefault="00494B4D" w:rsidP="000B0A20">
      <w:pPr>
        <w:pStyle w:val="Akapitzlist"/>
        <w:numPr>
          <w:ilvl w:val="1"/>
          <w:numId w:val="38"/>
        </w:numPr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 xml:space="preserve"> dane umożliwiające dostęp do tych środków;</w:t>
      </w:r>
    </w:p>
    <w:p w14:paraId="54473712" w14:textId="77777777" w:rsidR="00494B4D" w:rsidRPr="000B0A20" w:rsidRDefault="00494B4D" w:rsidP="000B0A20">
      <w:pPr>
        <w:pStyle w:val="Akapitzlist"/>
        <w:numPr>
          <w:ilvl w:val="1"/>
          <w:numId w:val="38"/>
        </w:numPr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podmiotowym środkiem dowodowym jest oświadczenie, którego treść odpowiada zakresowi oświadczenia, o którym mowa w art. 125 ust. 1.</w:t>
      </w:r>
    </w:p>
    <w:p w14:paraId="4B188C53" w14:textId="77777777" w:rsidR="00494B4D" w:rsidRPr="000B0A20" w:rsidRDefault="00494B4D" w:rsidP="000B0A20">
      <w:pPr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8.</w:t>
      </w:r>
      <w:r w:rsidRPr="000B0A20">
        <w:rPr>
          <w:rFonts w:asciiTheme="minorHAnsi" w:hAnsiTheme="minorHAnsi" w:cstheme="minorHAnsi"/>
          <w:b/>
          <w:sz w:val="22"/>
          <w:szCs w:val="22"/>
        </w:rPr>
        <w:tab/>
      </w:r>
      <w:r w:rsidRPr="000B0A20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7CC1D61" w14:textId="77777777" w:rsidR="00494B4D" w:rsidRPr="000B0A20" w:rsidRDefault="00494B4D" w:rsidP="000B0A20">
      <w:pPr>
        <w:spacing w:before="60" w:after="6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9.</w:t>
      </w:r>
      <w:r w:rsidRPr="000B0A20">
        <w:rPr>
          <w:rFonts w:asciiTheme="minorHAnsi" w:hAnsiTheme="minorHAnsi" w:cstheme="minorHAnsi"/>
          <w:b/>
          <w:sz w:val="22"/>
          <w:szCs w:val="22"/>
        </w:rPr>
        <w:tab/>
      </w:r>
      <w:r w:rsidRPr="000B0A20">
        <w:rPr>
          <w:rFonts w:asciiTheme="minorHAnsi" w:hAnsiTheme="minorHAnsi" w:cstheme="minorHAnsi"/>
          <w:sz w:val="22"/>
          <w:szCs w:val="22"/>
        </w:rPr>
        <w:t xml:space="preserve">W zakresie nieuregulowanym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lub niniejszą SWZ do oświadczeń i dokumentów składanych przez Wykonawcę w postępowaniu zastosowanie mają w szczególności przepisy </w:t>
      </w:r>
      <w:r w:rsidRPr="000B0A20">
        <w:rPr>
          <w:rFonts w:asciiTheme="minorHAnsi" w:hAnsiTheme="minorHAnsi" w:cstheme="minorHAnsi"/>
          <w:i/>
          <w:sz w:val="22"/>
          <w:szCs w:val="22"/>
        </w:rPr>
        <w:t>Rozporządzenia dot. podmiotowych środków dowodowych oraz Rozporządzenia dot. środków komunikacji elektronicznej.</w:t>
      </w:r>
    </w:p>
    <w:p w14:paraId="3C8FC1D1" w14:textId="77777777" w:rsidR="00494B4D" w:rsidRPr="000B0A20" w:rsidRDefault="00494B4D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38" w:name="_Toc63203484"/>
      <w:r w:rsidRPr="000B0A20">
        <w:rPr>
          <w:rFonts w:asciiTheme="minorHAnsi" w:hAnsiTheme="minorHAnsi" w:cstheme="minorHAnsi"/>
          <w:b w:val="0"/>
          <w:sz w:val="22"/>
          <w:szCs w:val="22"/>
        </w:rPr>
        <w:t>POLEGANIE NA ZASOBACH INNYCH PODMIOTÓW</w:t>
      </w:r>
      <w:bookmarkEnd w:id="38"/>
    </w:p>
    <w:p w14:paraId="720B55E0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prawnych.</w:t>
      </w:r>
    </w:p>
    <w:p w14:paraId="37EA623E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 odniesieniu do warunków dotyczących doświadczenia, wykonawcy mogą polegać na zdolnościach podmiotów udostępniających zasoby, jeśli podmioty te wykonają roboty budowlane lub usługi, do realizacji, którego te zdolności są wymagane.</w:t>
      </w:r>
    </w:p>
    <w:p w14:paraId="35C7C5B5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Wykonawca</w:t>
      </w:r>
      <w:r w:rsidRPr="000B0A20">
        <w:rPr>
          <w:rFonts w:asciiTheme="minorHAnsi" w:hAnsiTheme="minorHAnsi" w:cstheme="minorHAnsi"/>
          <w:sz w:val="22"/>
          <w:szCs w:val="22"/>
        </w:rPr>
        <w:t xml:space="preserve">, który polega na zdolnościach lub sytuacji podmiotów udostępniających zasoby, </w:t>
      </w:r>
      <w:r w:rsidRPr="000B0A20">
        <w:rPr>
          <w:rFonts w:asciiTheme="minorHAnsi" w:hAnsiTheme="minorHAnsi" w:cstheme="minorHAnsi"/>
          <w:b/>
          <w:sz w:val="22"/>
          <w:szCs w:val="22"/>
        </w:rPr>
        <w:t>składa wraz z ofertą, zobowiązanie podmiotu udostępniającego zasoby</w:t>
      </w:r>
      <w:r w:rsidRPr="000B0A20">
        <w:rPr>
          <w:rFonts w:asciiTheme="minorHAnsi" w:hAnsiTheme="minorHAnsi" w:cstheme="minorHAnsi"/>
          <w:sz w:val="22"/>
          <w:szCs w:val="22"/>
        </w:rPr>
        <w:t xml:space="preserve"> do oddania mu do dyspozycji niezbędnych zasobów na potrzeby realizacji danego zamówienia lub inny podmiotowy środek dowodowy potwierdzający, że wykonawca realizując zamówienie, będzie dysponował </w:t>
      </w:r>
      <w:r w:rsidRPr="000B0A20">
        <w:rPr>
          <w:rFonts w:asciiTheme="minorHAnsi" w:hAnsiTheme="minorHAnsi" w:cstheme="minorHAnsi"/>
          <w:sz w:val="22"/>
          <w:szCs w:val="22"/>
        </w:rPr>
        <w:lastRenderedPageBreak/>
        <w:t>niezbędnymi zasobami tych podmiotów.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4BF87AC8" w14:textId="77777777" w:rsidR="00494B4D" w:rsidRPr="000B0A20" w:rsidRDefault="00494B4D" w:rsidP="000B0A20">
      <w:pPr>
        <w:numPr>
          <w:ilvl w:val="1"/>
          <w:numId w:val="42"/>
        </w:num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zakres dostępnych wykonawcy zasobów podmiotu udostępniającego zasoby;</w:t>
      </w:r>
    </w:p>
    <w:p w14:paraId="168B362E" w14:textId="77777777" w:rsidR="00494B4D" w:rsidRPr="000B0A20" w:rsidRDefault="00494B4D" w:rsidP="000B0A20">
      <w:pPr>
        <w:numPr>
          <w:ilvl w:val="1"/>
          <w:numId w:val="42"/>
        </w:num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5AA4F49" w14:textId="77777777" w:rsidR="00494B4D" w:rsidRPr="000B0A20" w:rsidRDefault="00494B4D" w:rsidP="000B0A20">
      <w:pPr>
        <w:numPr>
          <w:ilvl w:val="1"/>
          <w:numId w:val="42"/>
        </w:num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B095CA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E6F1A03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7459E55" w14:textId="77777777" w:rsidR="00494B4D" w:rsidRPr="000B0A20" w:rsidRDefault="00494B4D" w:rsidP="000B0A20">
      <w:pPr>
        <w:tabs>
          <w:tab w:val="left" w:pos="426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4D81A64" w14:textId="77777777" w:rsidR="00494B4D" w:rsidRPr="000B0A20" w:rsidRDefault="00494B4D" w:rsidP="000B0A20">
      <w:pPr>
        <w:numPr>
          <w:ilvl w:val="0"/>
          <w:numId w:val="42"/>
        </w:num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Wykonawca, w przypadku polegania na zdolnościach lub sytuacji podmiotów udostępniających zasoby, przedstawia, wraz z oświadczeniem, o którym mowa w Rozdziale VII pkt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VII SWZ.</w:t>
      </w:r>
    </w:p>
    <w:p w14:paraId="11793D4E" w14:textId="77777777" w:rsidR="00494B4D" w:rsidRPr="000B0A20" w:rsidRDefault="00494B4D" w:rsidP="000B0A2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3319E0B" w14:textId="77777777" w:rsidR="00494B4D" w:rsidRPr="000B0A20" w:rsidRDefault="00494B4D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39" w:name="_Toc63203485"/>
      <w:r w:rsidRPr="000B0A20">
        <w:rPr>
          <w:rFonts w:asciiTheme="minorHAnsi" w:hAnsiTheme="minorHAnsi" w:cstheme="minorHAnsi"/>
          <w:b w:val="0"/>
          <w:sz w:val="22"/>
          <w:szCs w:val="22"/>
        </w:rPr>
        <w:t>OFERTA WSPÓLNA</w:t>
      </w:r>
      <w:bookmarkEnd w:id="39"/>
    </w:p>
    <w:p w14:paraId="5188FB7D" w14:textId="77777777" w:rsidR="00494B4D" w:rsidRPr="000B0A20" w:rsidRDefault="00494B4D" w:rsidP="000B0A20">
      <w:pPr>
        <w:pStyle w:val="Akapitzlist"/>
        <w:numPr>
          <w:ilvl w:val="0"/>
          <w:numId w:val="4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Wykonawcy mogą wspólnie ubiegać się o udzielenie zamówienia. W takim przypadku Wykonawcy ustanawiają </w:t>
      </w:r>
      <w:r w:rsidRPr="000B0A20">
        <w:rPr>
          <w:rFonts w:asciiTheme="minorHAnsi" w:hAnsiTheme="minorHAnsi" w:cstheme="minorHAnsi"/>
          <w:b/>
        </w:rPr>
        <w:t>pełnomocnika</w:t>
      </w:r>
      <w:r w:rsidRPr="000B0A20">
        <w:rPr>
          <w:rFonts w:asciiTheme="minorHAnsi" w:hAnsiTheme="minorHAnsi" w:cstheme="minorHAnsi"/>
        </w:rPr>
        <w:t xml:space="preserve"> do reprezentowania ich w postępowaniu albo do reprezentowania i zawarcia umowy w sprawie zamówienia publicznego. Pełnomocnictwo winno być załączone do Oferty. </w:t>
      </w:r>
    </w:p>
    <w:p w14:paraId="0F24CF0B" w14:textId="77777777" w:rsidR="00494B4D" w:rsidRPr="000B0A20" w:rsidRDefault="00494B4D" w:rsidP="000B0A20">
      <w:pPr>
        <w:pStyle w:val="Akapitzlist"/>
        <w:numPr>
          <w:ilvl w:val="0"/>
          <w:numId w:val="4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W przypadku Wykonawców wspólnie ubiegających się o udzielenie zamówienia, oświadczenia, o których mowa w Rozdziale VII pkt 1 SWZ, składa każdy z wykonawców. Oświadczenia te potwierdzają brak podstaw wykluczenia oraz spełnianie warunków udziału w zakresie, w jakim każdy z wykonawców wykazuje spełnianie warunków udziału w postępowaniu.</w:t>
      </w:r>
    </w:p>
    <w:p w14:paraId="12278A4D" w14:textId="77777777" w:rsidR="00494B4D" w:rsidRPr="000B0A20" w:rsidRDefault="00494B4D" w:rsidP="000B0A20">
      <w:pPr>
        <w:pStyle w:val="Akapitzlist"/>
        <w:numPr>
          <w:ilvl w:val="0"/>
          <w:numId w:val="4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Wykonawcy wspólnie ubiegający się o udzielenie zamówienia dołączają do oferty oświadczenie, z którego wynika, które </w:t>
      </w:r>
      <w:r w:rsidR="006731FF" w:rsidRPr="000B0A20">
        <w:rPr>
          <w:rFonts w:asciiTheme="minorHAnsi" w:hAnsiTheme="minorHAnsi" w:cstheme="minorHAnsi"/>
        </w:rPr>
        <w:t xml:space="preserve">dostawy </w:t>
      </w:r>
      <w:r w:rsidRPr="000B0A20">
        <w:rPr>
          <w:rFonts w:asciiTheme="minorHAnsi" w:hAnsiTheme="minorHAnsi" w:cstheme="minorHAnsi"/>
        </w:rPr>
        <w:t>wykonają poszczególni wykonawcy.</w:t>
      </w:r>
    </w:p>
    <w:p w14:paraId="11F17362" w14:textId="77777777" w:rsidR="00494B4D" w:rsidRPr="000B0A20" w:rsidRDefault="00494B4D" w:rsidP="000B0A20">
      <w:pPr>
        <w:pStyle w:val="Akapitzlist"/>
        <w:numPr>
          <w:ilvl w:val="0"/>
          <w:numId w:val="4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eastAsia="Times New Roman" w:hAnsiTheme="minorHAnsi" w:cstheme="minorHAnsi"/>
          <w:bCs/>
          <w:kern w:val="32"/>
        </w:rPr>
      </w:pPr>
      <w:r w:rsidRPr="000B0A20">
        <w:rPr>
          <w:rFonts w:asciiTheme="minorHAnsi" w:hAnsiTheme="minorHAnsi" w:cstheme="minorHAnsi"/>
        </w:rPr>
        <w:t>Oświadczenia i dokumenty potwierdzające brak podstaw do wykluczenia z postępowania składa każdy z Wykonawców wspólnie ubiegających się o zamówienie.</w:t>
      </w:r>
    </w:p>
    <w:p w14:paraId="76E42E0C" w14:textId="77777777" w:rsidR="000B0A20" w:rsidRPr="000B0A20" w:rsidRDefault="000B0A20" w:rsidP="000B0A20">
      <w:pPr>
        <w:pStyle w:val="Akapitzlist"/>
        <w:tabs>
          <w:tab w:val="left" w:pos="426"/>
        </w:tabs>
        <w:spacing w:before="60" w:after="60" w:line="240" w:lineRule="auto"/>
        <w:ind w:left="426"/>
        <w:jc w:val="both"/>
        <w:rPr>
          <w:rFonts w:asciiTheme="minorHAnsi" w:eastAsia="Times New Roman" w:hAnsiTheme="minorHAnsi" w:cstheme="minorHAnsi"/>
          <w:bCs/>
          <w:kern w:val="32"/>
        </w:rPr>
      </w:pPr>
    </w:p>
    <w:p w14:paraId="2AC76C16" w14:textId="77777777" w:rsidR="006731FF" w:rsidRPr="000B0A20" w:rsidRDefault="006731FF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before="60"/>
        <w:ind w:left="1701" w:hanging="170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40" w:name="_Toc63203486"/>
      <w:bookmarkStart w:id="41" w:name="_Toc321297761"/>
      <w:bookmarkStart w:id="42" w:name="_Toc383681314"/>
      <w:bookmarkStart w:id="43" w:name="_Toc383681786"/>
      <w:bookmarkStart w:id="44" w:name="_Toc383682191"/>
      <w:bookmarkStart w:id="45" w:name="_Toc383682232"/>
      <w:bookmarkStart w:id="46" w:name="_Toc383682373"/>
      <w:bookmarkStart w:id="47" w:name="_Toc460837864"/>
      <w:r w:rsidRPr="000B0A20">
        <w:rPr>
          <w:rFonts w:asciiTheme="minorHAnsi" w:hAnsiTheme="minorHAnsi" w:cstheme="minorHAnsi"/>
          <w:b w:val="0"/>
          <w:sz w:val="22"/>
          <w:szCs w:val="22"/>
        </w:rPr>
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</w:r>
      <w:bookmarkEnd w:id="40"/>
    </w:p>
    <w:p w14:paraId="3F8A46DB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8" w:name="_Toc360626584"/>
      <w:r w:rsidRPr="000B0A20">
        <w:rPr>
          <w:rFonts w:asciiTheme="minorHAnsi" w:hAnsiTheme="minorHAnsi" w:cstheme="minorHAnsi"/>
          <w:b/>
          <w:sz w:val="22"/>
          <w:szCs w:val="22"/>
        </w:rPr>
        <w:t>Komunikacja</w:t>
      </w:r>
      <w:r w:rsidRPr="000B0A20">
        <w:rPr>
          <w:rFonts w:asciiTheme="minorHAnsi" w:hAnsiTheme="minorHAnsi" w:cstheme="minorHAnsi"/>
          <w:sz w:val="22"/>
          <w:szCs w:val="22"/>
        </w:rPr>
        <w:t xml:space="preserve"> w postępowaniu o udzielenie zamówienia, w tym składanie Ofert, wymiana informacji oraz przekazywanie dokumentów lub oświadczeń między Zamawiającym a </w:t>
      </w:r>
      <w:r w:rsidRPr="000B0A20">
        <w:rPr>
          <w:rFonts w:asciiTheme="minorHAnsi" w:hAnsiTheme="minorHAnsi" w:cstheme="minorHAnsi"/>
          <w:sz w:val="22"/>
          <w:szCs w:val="22"/>
        </w:rPr>
        <w:lastRenderedPageBreak/>
        <w:t xml:space="preserve">Wykonawcą, z uwzględnieniem wyjątków określonych w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, </w:t>
      </w:r>
      <w:r w:rsidRPr="000B0A20">
        <w:rPr>
          <w:rFonts w:asciiTheme="minorHAnsi" w:hAnsiTheme="minorHAnsi" w:cstheme="minorHAnsi"/>
          <w:b/>
          <w:sz w:val="22"/>
          <w:szCs w:val="22"/>
        </w:rPr>
        <w:t>odbywa się przy użyciu środków komunikacji elektronicznej</w:t>
      </w:r>
      <w:r w:rsidRPr="000B0A20">
        <w:rPr>
          <w:rFonts w:asciiTheme="minorHAnsi" w:hAnsiTheme="minorHAnsi" w:cstheme="minorHAnsi"/>
          <w:sz w:val="22"/>
          <w:szCs w:val="22"/>
        </w:rPr>
        <w:t>, tj.:</w:t>
      </w:r>
    </w:p>
    <w:p w14:paraId="36CD289C" w14:textId="77777777" w:rsidR="006731FF" w:rsidRPr="000B0A20" w:rsidRDefault="006731FF" w:rsidP="000B0A20">
      <w:pPr>
        <w:pStyle w:val="Akapitzlist"/>
        <w:numPr>
          <w:ilvl w:val="0"/>
          <w:numId w:val="44"/>
        </w:numPr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proofErr w:type="spellStart"/>
      <w:r w:rsidRPr="000B0A20">
        <w:rPr>
          <w:rFonts w:asciiTheme="minorHAnsi" w:hAnsiTheme="minorHAnsi" w:cstheme="minorHAnsi"/>
        </w:rPr>
        <w:t>miniPortalu</w:t>
      </w:r>
      <w:proofErr w:type="spellEnd"/>
      <w:r w:rsidRPr="000B0A20">
        <w:rPr>
          <w:rFonts w:asciiTheme="minorHAnsi" w:hAnsiTheme="minorHAnsi" w:cstheme="minorHAnsi"/>
        </w:rPr>
        <w:t xml:space="preserve"> </w:t>
      </w:r>
      <w:hyperlink r:id="rId11" w:history="1">
        <w:r w:rsidRPr="000B0A20">
          <w:rPr>
            <w:rFonts w:asciiTheme="minorHAnsi" w:hAnsiTheme="minorHAnsi" w:cstheme="minorHAnsi"/>
          </w:rPr>
          <w:t>https://miniportal.uzp.gov.pl/</w:t>
        </w:r>
      </w:hyperlink>
      <w:r w:rsidRPr="000B0A20">
        <w:rPr>
          <w:rFonts w:asciiTheme="minorHAnsi" w:hAnsiTheme="minorHAnsi" w:cstheme="minorHAnsi"/>
        </w:rPr>
        <w:t xml:space="preserve"> (informacja o postępowaniu, szyfrowanie oferty, formularze </w:t>
      </w:r>
      <w:proofErr w:type="spellStart"/>
      <w:r w:rsidRPr="000B0A20">
        <w:rPr>
          <w:rFonts w:asciiTheme="minorHAnsi" w:hAnsiTheme="minorHAnsi" w:cstheme="minorHAnsi"/>
        </w:rPr>
        <w:t>ePuap</w:t>
      </w:r>
      <w:proofErr w:type="spellEnd"/>
      <w:r w:rsidRPr="000B0A20">
        <w:rPr>
          <w:rFonts w:asciiTheme="minorHAnsi" w:hAnsiTheme="minorHAnsi" w:cstheme="minorHAnsi"/>
        </w:rPr>
        <w:t>)</w:t>
      </w:r>
    </w:p>
    <w:p w14:paraId="779BB578" w14:textId="77777777" w:rsidR="006731FF" w:rsidRPr="000B0A20" w:rsidRDefault="006731FF" w:rsidP="000B0A20">
      <w:pPr>
        <w:pStyle w:val="Akapitzlist"/>
        <w:numPr>
          <w:ilvl w:val="0"/>
          <w:numId w:val="44"/>
        </w:numPr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proofErr w:type="spellStart"/>
      <w:r w:rsidRPr="000B0A20">
        <w:rPr>
          <w:rFonts w:asciiTheme="minorHAnsi" w:hAnsiTheme="minorHAnsi" w:cstheme="minorHAnsi"/>
        </w:rPr>
        <w:t>ePUAPu</w:t>
      </w:r>
      <w:proofErr w:type="spellEnd"/>
      <w:r w:rsidRPr="000B0A20">
        <w:rPr>
          <w:rFonts w:asciiTheme="minorHAnsi" w:hAnsiTheme="minorHAnsi" w:cstheme="minorHAnsi"/>
        </w:rPr>
        <w:t xml:space="preserve"> </w:t>
      </w:r>
      <w:hyperlink r:id="rId12" w:history="1">
        <w:r w:rsidRPr="000B0A20">
          <w:rPr>
            <w:rFonts w:asciiTheme="minorHAnsi" w:hAnsiTheme="minorHAnsi" w:cstheme="minorHAnsi"/>
          </w:rPr>
          <w:t>https://moj.gov.pl/nforms/ezamowienia</w:t>
        </w:r>
      </w:hyperlink>
      <w:r w:rsidRPr="000B0A20">
        <w:rPr>
          <w:rFonts w:asciiTheme="minorHAnsi" w:hAnsiTheme="minorHAnsi" w:cstheme="minorHAnsi"/>
        </w:rPr>
        <w:t xml:space="preserve"> (formularze do komunikacji, SKŁADANIE OFERT)</w:t>
      </w:r>
    </w:p>
    <w:p w14:paraId="2B8DC3C4" w14:textId="77777777" w:rsidR="006731FF" w:rsidRPr="000B0A20" w:rsidRDefault="006731FF" w:rsidP="000B0A20">
      <w:pPr>
        <w:pStyle w:val="Akapitzlist"/>
        <w:numPr>
          <w:ilvl w:val="0"/>
          <w:numId w:val="44"/>
        </w:numPr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poczty elektronicznej </w:t>
      </w:r>
      <w:hyperlink r:id="rId13" w:history="1">
        <w:r w:rsidRPr="000B0A20">
          <w:rPr>
            <w:rStyle w:val="Hipercze"/>
            <w:rFonts w:asciiTheme="minorHAnsi" w:hAnsiTheme="minorHAnsi" w:cstheme="minorHAnsi"/>
          </w:rPr>
          <w:t>teresa.glowacz-golub@wroclawskaedukacja.pl</w:t>
        </w:r>
      </w:hyperlink>
      <w:r w:rsidRPr="000B0A20">
        <w:rPr>
          <w:rFonts w:asciiTheme="minorHAnsi" w:hAnsiTheme="minorHAnsi" w:cstheme="minorHAnsi"/>
        </w:rPr>
        <w:t xml:space="preserve"> (korespondencja oprócz Ofert).</w:t>
      </w:r>
    </w:p>
    <w:p w14:paraId="789C03C0" w14:textId="77777777" w:rsidR="006731FF" w:rsidRPr="000B0A20" w:rsidRDefault="006731FF" w:rsidP="000B0A20">
      <w:pPr>
        <w:pStyle w:val="Akapitzlist"/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jak również przy użyciu:</w:t>
      </w:r>
    </w:p>
    <w:p w14:paraId="1448DCE1" w14:textId="77777777" w:rsidR="006731FF" w:rsidRPr="000B0A20" w:rsidRDefault="006731FF" w:rsidP="000B0A20">
      <w:pPr>
        <w:pStyle w:val="Akapitzlist"/>
        <w:numPr>
          <w:ilvl w:val="0"/>
          <w:numId w:val="44"/>
        </w:numPr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Platformy e-Zamówienia </w:t>
      </w:r>
      <w:hyperlink r:id="rId14" w:history="1">
        <w:r w:rsidRPr="000B0A20">
          <w:rPr>
            <w:rFonts w:asciiTheme="minorHAnsi" w:hAnsiTheme="minorHAnsi" w:cstheme="minorHAnsi"/>
          </w:rPr>
          <w:t>https://ezamowienia.gov.pl/pl/</w:t>
        </w:r>
      </w:hyperlink>
      <w:r w:rsidRPr="000B0A20">
        <w:rPr>
          <w:rFonts w:asciiTheme="minorHAnsi" w:hAnsiTheme="minorHAnsi" w:cstheme="minorHAnsi"/>
        </w:rPr>
        <w:t xml:space="preserve"> (Ogłoszenie o zamówieniu, informacje o postępowaniu)</w:t>
      </w:r>
    </w:p>
    <w:p w14:paraId="4A4E6E97" w14:textId="77777777" w:rsidR="006731FF" w:rsidRPr="000B0A20" w:rsidRDefault="006731FF" w:rsidP="000B0A20">
      <w:pPr>
        <w:pStyle w:val="Akapitzlist"/>
        <w:numPr>
          <w:ilvl w:val="0"/>
          <w:numId w:val="44"/>
        </w:numPr>
        <w:tabs>
          <w:tab w:val="left" w:pos="709"/>
        </w:tabs>
        <w:spacing w:before="60" w:after="60" w:line="240" w:lineRule="auto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strony internetowej Zamawiającego </w:t>
      </w:r>
      <w:hyperlink r:id="rId15" w:history="1">
        <w:r w:rsidRPr="000B0A20">
          <w:rPr>
            <w:rStyle w:val="Hipercze"/>
            <w:rFonts w:asciiTheme="minorHAnsi" w:hAnsiTheme="minorHAnsi" w:cstheme="minorHAnsi"/>
          </w:rPr>
          <w:t>https://www.sp50.wroclaw.pl/przetargi</w:t>
        </w:r>
      </w:hyperlink>
      <w:r w:rsidRPr="000B0A20">
        <w:rPr>
          <w:rFonts w:asciiTheme="minorHAnsi" w:hAnsiTheme="minorHAnsi" w:cstheme="minorHAnsi"/>
        </w:rPr>
        <w:t xml:space="preserve"> (Ogłoszenie o zamówieniu, dokumenty zamówienia, w tym SWZ i Informacje dla Wykonawców).</w:t>
      </w:r>
    </w:p>
    <w:p w14:paraId="3DF5824E" w14:textId="77777777" w:rsidR="006731FF" w:rsidRPr="000B0A20" w:rsidRDefault="006731FF" w:rsidP="000B0A20">
      <w:pPr>
        <w:tabs>
          <w:tab w:val="left" w:pos="709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Przez środki komunikacji elektronicznej rozumie się środki komunikacji elektronicznej zdefiniowane w ustawie z dnia 18 lipca 2002 r. o świadczeniu usług drogą elektroniczną </w:t>
      </w:r>
      <w:r w:rsidRPr="000B0A20">
        <w:rPr>
          <w:rFonts w:asciiTheme="minorHAnsi" w:hAnsiTheme="minorHAnsi" w:cstheme="minorHAnsi"/>
          <w:i/>
          <w:sz w:val="22"/>
          <w:szCs w:val="22"/>
        </w:rPr>
        <w:t>(Dz. U. z 2020 r. poz. 344)</w:t>
      </w:r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0E94AFF3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Wykonawca</w:t>
      </w:r>
      <w:r w:rsidRPr="000B0A20">
        <w:rPr>
          <w:rFonts w:asciiTheme="minorHAnsi" w:hAnsiTheme="minorHAnsi" w:cstheme="minorHAnsi"/>
          <w:sz w:val="22"/>
          <w:szCs w:val="22"/>
        </w:rPr>
        <w:t xml:space="preserve"> zamierzający wziąć udział w postępowaniu o udzielenie zamówienia publicznego, </w:t>
      </w:r>
      <w:r w:rsidRPr="000B0A20">
        <w:rPr>
          <w:rFonts w:asciiTheme="minorHAnsi" w:hAnsiTheme="minorHAnsi" w:cstheme="minorHAnsi"/>
          <w:b/>
          <w:sz w:val="22"/>
          <w:szCs w:val="22"/>
        </w:rPr>
        <w:t xml:space="preserve">musi posiadać konto na </w:t>
      </w:r>
      <w:proofErr w:type="spellStart"/>
      <w:r w:rsidRPr="000B0A20">
        <w:rPr>
          <w:rFonts w:asciiTheme="minorHAnsi" w:hAnsiTheme="minorHAnsi" w:cstheme="minorHAnsi"/>
          <w:b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. Wykonawca posiadający konto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ma dostęp do formularzy: </w:t>
      </w:r>
      <w:r w:rsidRPr="000B0A20">
        <w:rPr>
          <w:rFonts w:asciiTheme="minorHAnsi" w:hAnsiTheme="minorHAnsi" w:cstheme="minorHAnsi"/>
          <w:i/>
          <w:sz w:val="22"/>
          <w:szCs w:val="22"/>
        </w:rPr>
        <w:t>„Złożenia, zmiany, wycofania oferty lub wniosku”</w:t>
      </w:r>
      <w:r w:rsidRPr="000B0A20">
        <w:rPr>
          <w:rFonts w:asciiTheme="minorHAnsi" w:hAnsiTheme="minorHAnsi" w:cstheme="minorHAnsi"/>
          <w:sz w:val="22"/>
          <w:szCs w:val="22"/>
        </w:rPr>
        <w:t xml:space="preserve"> oraz do </w:t>
      </w:r>
      <w:r w:rsidRPr="000B0A20">
        <w:rPr>
          <w:rFonts w:asciiTheme="minorHAnsi" w:hAnsiTheme="minorHAnsi" w:cstheme="minorHAnsi"/>
          <w:i/>
          <w:sz w:val="22"/>
          <w:szCs w:val="22"/>
        </w:rPr>
        <w:t>„Formularza do komunikacji”</w:t>
      </w:r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792EA6EF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Wymagania techniczne i organizacyjne wysyłania i odbierania korespondencji elektronicznej przekazywanej przy ich użyciu, opisane zostały w Instrukcji Użytkownika systemu miniPortal-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dostępnym pod adresem: </w:t>
      </w:r>
      <w:hyperlink r:id="rId16" w:history="1">
        <w:r w:rsidRPr="000B0A20">
          <w:rPr>
            <w:rStyle w:val="Hipercze"/>
            <w:rFonts w:asciiTheme="minorHAnsi" w:hAnsiTheme="minorHAnsi" w:cstheme="minorHAnsi"/>
            <w:sz w:val="22"/>
            <w:szCs w:val="22"/>
          </w:rPr>
          <w:t>https://miniportal.uzp.gov.pl/Instrukcja_uzytkownika_miniPortal-ePUAP.pdf</w:t>
        </w:r>
      </w:hyperlink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0DC71EBB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przystępując do niniejszego postępowania o udzielenie zamówienia publicznego, akceptuje warunki korzystania z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, określone we wskazanej powyżej Instrukcji Użytkownika oraz zobowiązuje się korzystając z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przestrzegać postanowień tej Instrukcji.</w:t>
      </w:r>
    </w:p>
    <w:p w14:paraId="2AF2A1CF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 datę przekazania Oferty, oświadczenia, o którym mowa w art. 125 ust. 1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/w pozostałych przypadkach - mail.</w:t>
      </w:r>
    </w:p>
    <w:p w14:paraId="39364CAE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color w:val="000000"/>
          <w:sz w:val="22"/>
          <w:szCs w:val="22"/>
        </w:rPr>
        <w:t xml:space="preserve">Sposób sporządzenia dokumentów elektronicznych, oświadczeń lub elektronicznych kopii dokumentów lub oświadczeń musi być zgody z wymaganiami określonymi w </w:t>
      </w:r>
      <w:r w:rsidRPr="000B0A20">
        <w:rPr>
          <w:rFonts w:asciiTheme="minorHAnsi" w:hAnsiTheme="minorHAnsi" w:cstheme="minorHAnsi"/>
          <w:bCs/>
          <w:i/>
          <w:iCs/>
          <w:sz w:val="22"/>
          <w:szCs w:val="22"/>
        </w:rPr>
        <w:t>Rozporządzeniem dot. środków komunikacji elektronicznej.</w:t>
      </w:r>
    </w:p>
    <w:p w14:paraId="732877D0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 xml:space="preserve">Korespondencja elektroniczna (inna niż Oferta Wykonawcy i załączniki do Oferty) dotycząca pytań odnośnie zapisów SWZ, sposobu złożenia Oferty oraz realizacji zamówienia odbywa się za pomocą poczty elektronicznej </w:t>
      </w:r>
      <w:hyperlink r:id="rId17" w:history="1">
        <w:r w:rsidR="00CE308F" w:rsidRPr="000B0A20">
          <w:rPr>
            <w:rStyle w:val="Hipercze"/>
            <w:rFonts w:asciiTheme="minorHAnsi" w:hAnsiTheme="minorHAnsi" w:cstheme="minorHAnsi"/>
            <w:sz w:val="22"/>
            <w:szCs w:val="22"/>
          </w:rPr>
          <w:t>teresa.glowacz-golub@wroclawskaedukacja.pl</w:t>
        </w:r>
      </w:hyperlink>
    </w:p>
    <w:p w14:paraId="72896723" w14:textId="77777777" w:rsidR="006731FF" w:rsidRPr="000B0A20" w:rsidRDefault="006731FF" w:rsidP="000B0A20">
      <w:pPr>
        <w:tabs>
          <w:tab w:val="left" w:pos="426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ma także możliwość komunikowania się elektronicznie za pomocą </w:t>
      </w:r>
      <w:hyperlink r:id="rId18" w:history="1">
        <w:r w:rsidRPr="000B0A20">
          <w:rPr>
            <w:rFonts w:asciiTheme="minorHAnsi" w:hAnsiTheme="minorHAnsi" w:cstheme="minorHAnsi"/>
            <w:sz w:val="22"/>
            <w:szCs w:val="22"/>
          </w:rPr>
          <w:t xml:space="preserve">dedykowanego formularza dostępnego na </w:t>
        </w:r>
        <w:proofErr w:type="spellStart"/>
        <w:r w:rsidRPr="000B0A20">
          <w:rPr>
            <w:rFonts w:asciiTheme="minorHAnsi" w:hAnsiTheme="minorHAnsi" w:cstheme="minorHAnsi"/>
            <w:sz w:val="22"/>
            <w:szCs w:val="22"/>
          </w:rPr>
          <w:t>ePUAP</w:t>
        </w:r>
        <w:proofErr w:type="spellEnd"/>
      </w:hyperlink>
      <w:r w:rsidRPr="000B0A20">
        <w:rPr>
          <w:rFonts w:asciiTheme="minorHAnsi" w:hAnsiTheme="minorHAnsi" w:cstheme="minorHAnsi"/>
          <w:sz w:val="22"/>
          <w:szCs w:val="22"/>
        </w:rPr>
        <w:t xml:space="preserve"> oraz udostępnionego przez miniPortal („</w:t>
      </w:r>
      <w:hyperlink r:id="rId19" w:history="1">
        <w:r w:rsidRPr="000B0A20">
          <w:rPr>
            <w:rStyle w:val="Hipercze"/>
            <w:rFonts w:asciiTheme="minorHAnsi" w:hAnsiTheme="minorHAnsi" w:cstheme="minorHAnsi"/>
            <w:sz w:val="22"/>
            <w:szCs w:val="22"/>
          </w:rPr>
          <w:t>Formularz do komunikacji</w:t>
        </w:r>
      </w:hyperlink>
      <w:r w:rsidRPr="000B0A20">
        <w:rPr>
          <w:rFonts w:asciiTheme="minorHAnsi" w:hAnsiTheme="minorHAnsi" w:cstheme="minorHAnsi"/>
          <w:sz w:val="22"/>
          <w:szCs w:val="22"/>
        </w:rPr>
        <w:t xml:space="preserve">”). </w:t>
      </w:r>
      <w:r w:rsidRPr="000B0A20">
        <w:rPr>
          <w:rFonts w:asciiTheme="minorHAnsi" w:hAnsiTheme="minorHAnsi" w:cstheme="minorHAnsi"/>
          <w:b/>
          <w:sz w:val="22"/>
          <w:szCs w:val="22"/>
        </w:rPr>
        <w:t>Korespondencja przesłana za pomocą tego formularza nie może być szyfrowana.</w:t>
      </w:r>
    </w:p>
    <w:p w14:paraId="1C469E3B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zamówienia:</w:t>
      </w:r>
      <w:r w:rsidRPr="000B0A20"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="00CE308F" w:rsidRPr="000B0A20">
          <w:rPr>
            <w:rStyle w:val="Hipercze"/>
            <w:rFonts w:asciiTheme="minorHAnsi" w:hAnsiTheme="minorHAnsi" w:cstheme="minorHAnsi"/>
            <w:sz w:val="22"/>
            <w:szCs w:val="22"/>
          </w:rPr>
          <w:t>https://www.sp50.wroclaw.pl/przetargi</w:t>
        </w:r>
      </w:hyperlink>
      <w:r w:rsidR="00CE308F" w:rsidRPr="000B0A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31024B" w14:textId="77777777" w:rsidR="006731FF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Zamawiający informuje, że zgodnie z art. 284 ust. 6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5F31CE50" w14:textId="77777777" w:rsidR="00A53DE4" w:rsidRPr="000B0A20" w:rsidRDefault="006731FF" w:rsidP="000B0A20">
      <w:pPr>
        <w:numPr>
          <w:ilvl w:val="0"/>
          <w:numId w:val="11"/>
        </w:numPr>
        <w:tabs>
          <w:tab w:val="left" w:pos="426"/>
        </w:tabs>
        <w:spacing w:before="60" w:after="60"/>
        <w:ind w:left="426" w:hanging="284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lastRenderedPageBreak/>
        <w:t>Zamawiający nie przewiduje sposobu komunikowania się z Wykonawcami w inny sposób niż przy użyciu środków komunikacji elektronicznej, wskazanych w SWZ.</w:t>
      </w:r>
      <w:bookmarkEnd w:id="48"/>
    </w:p>
    <w:p w14:paraId="14C4AF74" w14:textId="77777777" w:rsidR="007209A5" w:rsidRPr="000B0A20" w:rsidRDefault="007209A5" w:rsidP="000B0A20">
      <w:pPr>
        <w:tabs>
          <w:tab w:val="left" w:pos="426"/>
        </w:tabs>
        <w:spacing w:before="60" w:after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88BA731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before="60"/>
        <w:ind w:left="1701" w:hanging="1701"/>
        <w:rPr>
          <w:rFonts w:asciiTheme="minorHAnsi" w:hAnsiTheme="minorHAnsi" w:cstheme="minorHAnsi"/>
          <w:b w:val="0"/>
          <w:sz w:val="22"/>
          <w:szCs w:val="22"/>
        </w:rPr>
      </w:pPr>
      <w:bookmarkStart w:id="49" w:name="_Toc360626586"/>
      <w:bookmarkStart w:id="50" w:name="_Toc63203487"/>
      <w:r w:rsidRPr="000B0A20">
        <w:rPr>
          <w:rFonts w:asciiTheme="minorHAnsi" w:hAnsiTheme="minorHAnsi" w:cstheme="minorHAnsi"/>
          <w:b w:val="0"/>
          <w:sz w:val="22"/>
          <w:szCs w:val="22"/>
        </w:rPr>
        <w:t>OPIS SPOSOBU PRZYGOTOWANIA OFERTY</w:t>
      </w:r>
      <w:bookmarkEnd w:id="49"/>
      <w:bookmarkEnd w:id="50"/>
    </w:p>
    <w:p w14:paraId="0099E988" w14:textId="77777777" w:rsidR="007209A5" w:rsidRPr="000B0A20" w:rsidRDefault="007209A5" w:rsidP="000B0A20">
      <w:pPr>
        <w:numPr>
          <w:ilvl w:val="0"/>
          <w:numId w:val="1"/>
        </w:numPr>
        <w:spacing w:before="60" w:after="60"/>
        <w:ind w:left="284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>Wymagania podstawowe:</w:t>
      </w:r>
    </w:p>
    <w:p w14:paraId="2BA0BB02" w14:textId="77777777" w:rsidR="007209A5" w:rsidRPr="000B0A20" w:rsidRDefault="007209A5" w:rsidP="000B0A20">
      <w:pPr>
        <w:numPr>
          <w:ilvl w:val="1"/>
          <w:numId w:val="1"/>
        </w:numPr>
        <w:spacing w:before="60" w:after="60"/>
        <w:ind w:left="709" w:hanging="43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każdy Wykonawca może złożyć tylko jedną Ofertę z wyjątkiem przypadków określonych w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;</w:t>
      </w:r>
    </w:p>
    <w:p w14:paraId="503302D6" w14:textId="77777777" w:rsidR="007209A5" w:rsidRPr="000B0A20" w:rsidRDefault="007209A5" w:rsidP="000B0A20">
      <w:pPr>
        <w:numPr>
          <w:ilvl w:val="1"/>
          <w:numId w:val="1"/>
        </w:numPr>
        <w:spacing w:before="60" w:after="60"/>
        <w:ind w:left="709" w:hanging="43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Ofertę należy przygotować ściśle według wymagań określonych w niniejszej SWZ.</w:t>
      </w:r>
    </w:p>
    <w:p w14:paraId="5000992E" w14:textId="77777777" w:rsidR="007209A5" w:rsidRPr="000B0A20" w:rsidRDefault="007209A5" w:rsidP="000B0A20">
      <w:pPr>
        <w:numPr>
          <w:ilvl w:val="1"/>
          <w:numId w:val="1"/>
        </w:numPr>
        <w:spacing w:before="60" w:after="6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Oferta powinna być sporządzona w języku polskim. Każdy dokument składający się na ofertę powinien być czytelny.</w:t>
      </w:r>
    </w:p>
    <w:p w14:paraId="42015C2B" w14:textId="77777777" w:rsidR="007209A5" w:rsidRPr="000B0A20" w:rsidRDefault="007209A5" w:rsidP="000B0A20">
      <w:pPr>
        <w:pStyle w:val="Akapitzlist"/>
        <w:numPr>
          <w:ilvl w:val="0"/>
          <w:numId w:val="1"/>
        </w:numPr>
        <w:tabs>
          <w:tab w:val="num" w:pos="284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</w:rPr>
        <w:t xml:space="preserve">Ofertę, oświadczenia, o których mowa w art. 125 ust. 1 </w:t>
      </w:r>
      <w:proofErr w:type="spellStart"/>
      <w:r w:rsidRPr="000B0A20">
        <w:rPr>
          <w:rFonts w:asciiTheme="minorHAnsi" w:hAnsiTheme="minorHAnsi" w:cstheme="minorHAnsi"/>
          <w:b/>
        </w:rPr>
        <w:t>uPzp</w:t>
      </w:r>
      <w:proofErr w:type="spellEnd"/>
      <w:r w:rsidRPr="000B0A20">
        <w:rPr>
          <w:rFonts w:asciiTheme="minorHAnsi" w:hAnsiTheme="minorHAnsi" w:cstheme="minorHAnsi"/>
          <w:b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B0A20">
        <w:rPr>
          <w:rFonts w:asciiTheme="minorHAnsi" w:hAnsiTheme="minorHAnsi" w:cstheme="minorHAnsi"/>
          <w:b/>
        </w:rPr>
        <w:t>doc</w:t>
      </w:r>
      <w:proofErr w:type="spellEnd"/>
      <w:r w:rsidRPr="000B0A20">
        <w:rPr>
          <w:rFonts w:asciiTheme="minorHAnsi" w:hAnsiTheme="minorHAnsi" w:cstheme="minorHAnsi"/>
          <w:b/>
        </w:rPr>
        <w:t>, .</w:t>
      </w:r>
      <w:proofErr w:type="spellStart"/>
      <w:r w:rsidRPr="000B0A20">
        <w:rPr>
          <w:rFonts w:asciiTheme="minorHAnsi" w:hAnsiTheme="minorHAnsi" w:cstheme="minorHAnsi"/>
          <w:b/>
        </w:rPr>
        <w:t>docx</w:t>
      </w:r>
      <w:proofErr w:type="spellEnd"/>
      <w:r w:rsidRPr="000B0A20">
        <w:rPr>
          <w:rFonts w:asciiTheme="minorHAnsi" w:hAnsiTheme="minorHAnsi" w:cstheme="minorHAnsi"/>
          <w:b/>
        </w:rPr>
        <w:t>, .</w:t>
      </w:r>
      <w:proofErr w:type="spellStart"/>
      <w:r w:rsidRPr="000B0A20">
        <w:rPr>
          <w:rFonts w:asciiTheme="minorHAnsi" w:hAnsiTheme="minorHAnsi" w:cstheme="minorHAnsi"/>
          <w:b/>
        </w:rPr>
        <w:t>odt</w:t>
      </w:r>
      <w:proofErr w:type="spellEnd"/>
      <w:r w:rsidRPr="000B0A20">
        <w:rPr>
          <w:rFonts w:asciiTheme="minorHAnsi" w:hAnsiTheme="minorHAnsi" w:cstheme="minorHAnsi"/>
          <w:b/>
        </w:rPr>
        <w:t xml:space="preserve">. </w:t>
      </w:r>
    </w:p>
    <w:p w14:paraId="4939AB06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</w:rPr>
        <w:t>Ofertę składa się, pod rygorem nieważności, w formie elektronicznej lub w postaci elektronicznej opatrzonej podpisem zaufanym lub podpisem osobistym</w:t>
      </w:r>
      <w:r w:rsidRPr="000B0A20">
        <w:rPr>
          <w:rFonts w:asciiTheme="minorHAnsi" w:hAnsiTheme="minorHAnsi" w:cstheme="minorHAnsi"/>
        </w:rPr>
        <w:t>.</w:t>
      </w:r>
    </w:p>
    <w:p w14:paraId="4462D102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Podmiotowe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.</w:t>
      </w:r>
    </w:p>
    <w:p w14:paraId="1DF90CAD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Sposób sporządzania oraz sposób przekazywania Ofert, oświadczeń, o których mowa w art. 125 ust. 1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 xml:space="preserve">, podmiotowych środków dowodowych, przedmiotowych środków dowodowych, oraz innych informacji, oświadczeń lub dokumentów, przekazywanych w postępowaniu – określony jest </w:t>
      </w:r>
      <w:r w:rsidRPr="000B0A20">
        <w:rPr>
          <w:rFonts w:asciiTheme="minorHAnsi" w:hAnsiTheme="minorHAnsi" w:cstheme="minorHAnsi"/>
          <w:i/>
        </w:rPr>
        <w:t>Rozporządzeniem dot. podmiotowych środków dowodowych</w:t>
      </w:r>
      <w:r w:rsidRPr="000B0A20">
        <w:rPr>
          <w:rFonts w:asciiTheme="minorHAnsi" w:hAnsiTheme="minorHAnsi" w:cstheme="minorHAnsi"/>
        </w:rPr>
        <w:t xml:space="preserve"> oraz </w:t>
      </w:r>
      <w:r w:rsidRPr="000B0A20">
        <w:rPr>
          <w:rFonts w:asciiTheme="minorHAnsi" w:hAnsiTheme="minorHAnsi" w:cstheme="minorHAnsi"/>
          <w:i/>
        </w:rPr>
        <w:t>Rozporządzeniem dot. środków komunikacji elektronicznej.</w:t>
      </w:r>
    </w:p>
    <w:p w14:paraId="7667FF3E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Do przygotowania Oferty konieczne jest posiadanie przez osobę upoważnioną do reprezentowania Wykonawcy, kwalifikowanego podpisu elektronicznego lub podpisu osobistego lub podpisu zaufanego.</w:t>
      </w:r>
    </w:p>
    <w:p w14:paraId="0EB7E8C9" w14:textId="656FFE98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</w:rPr>
        <w:t xml:space="preserve">TAJEMNICA PRZEDSIĘBIORSTWA </w:t>
      </w:r>
      <w:r w:rsidRPr="000B0A20">
        <w:rPr>
          <w:rFonts w:asciiTheme="minorHAnsi" w:hAnsiTheme="minorHAnsi" w:cstheme="minorHAnsi"/>
        </w:rPr>
        <w:t xml:space="preserve">Nie ujawnia się informacji stanowiących tajemnicę przedsiębiorstwa w rozumieniu przepisów ustawy z dnia 16 kwietnia 1993r. o zwalczaniu nieuczciwej konkurencji </w:t>
      </w:r>
      <w:r w:rsidRPr="000B0A20">
        <w:rPr>
          <w:rFonts w:asciiTheme="minorHAnsi" w:hAnsiTheme="minorHAnsi" w:cstheme="minorHAnsi"/>
          <w:i/>
        </w:rPr>
        <w:t>(Dz. U. z 202</w:t>
      </w:r>
      <w:r w:rsidR="0054757E">
        <w:rPr>
          <w:rFonts w:asciiTheme="minorHAnsi" w:hAnsiTheme="minorHAnsi" w:cstheme="minorHAnsi"/>
          <w:i/>
        </w:rPr>
        <w:t>2</w:t>
      </w:r>
      <w:r w:rsidRPr="000B0A20">
        <w:rPr>
          <w:rFonts w:asciiTheme="minorHAnsi" w:hAnsiTheme="minorHAnsi" w:cstheme="minorHAnsi"/>
          <w:i/>
        </w:rPr>
        <w:t>r. poz. 1</w:t>
      </w:r>
      <w:r w:rsidR="0054757E">
        <w:rPr>
          <w:rFonts w:asciiTheme="minorHAnsi" w:hAnsiTheme="minorHAnsi" w:cstheme="minorHAnsi"/>
          <w:i/>
        </w:rPr>
        <w:t>233</w:t>
      </w:r>
      <w:r w:rsidRPr="000B0A20">
        <w:rPr>
          <w:rFonts w:asciiTheme="minorHAnsi" w:hAnsiTheme="minorHAnsi" w:cstheme="minorHAnsi"/>
          <w:i/>
        </w:rPr>
        <w:t>)</w:t>
      </w:r>
      <w:r w:rsidRPr="000B0A20">
        <w:rPr>
          <w:rFonts w:asciiTheme="minorHAnsi" w:hAnsiTheme="minorHAnsi" w:cstheme="minorHAnsi"/>
        </w:rPr>
        <w:t xml:space="preserve">, jeżeli Wykonawca, wraz z przekazaniem takich informacji, zastrzegł, że nie mogą być one udostępniane oraz wykazał, że zastrzeżone informacje stanowią tajemnicę przedsiębiorstwa. Wykonawca nie może zastrzec informacji, o których mowa w art. 222 ust. 5 </w:t>
      </w:r>
      <w:proofErr w:type="spellStart"/>
      <w:r w:rsidRPr="000B0A20">
        <w:rPr>
          <w:rFonts w:asciiTheme="minorHAnsi" w:hAnsiTheme="minorHAnsi" w:cstheme="minorHAnsi"/>
        </w:rPr>
        <w:t>uPzp</w:t>
      </w:r>
      <w:proofErr w:type="spellEnd"/>
      <w:r w:rsidRPr="000B0A20">
        <w:rPr>
          <w:rFonts w:asciiTheme="minorHAnsi" w:hAnsiTheme="minorHAnsi" w:cstheme="minorHAnsi"/>
        </w:rPr>
        <w:t>.</w:t>
      </w:r>
    </w:p>
    <w:p w14:paraId="406A12DA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40621900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Do przygotowania Oferty zaleca się wykorzystanie Formularza Oferty, którego wzór stanowi Załącznik nr 1 do SWZ. W przypadku, gdy Wykonawca nie korzysta z przygotowanego przez Zamawiającego wzoru, w treści Oferty należy zamieścić wszystkie informacje wymagane w Formularzu Ofertowym.</w:t>
      </w:r>
    </w:p>
    <w:p w14:paraId="0E65ECBF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notariusz. Poprzez oryginał należy rozumieć dokument podpisany kwalifikowanym podpisem elektronicznym lub podpisem zaufanym lub podpisem osobistym przez osobę/osoby upoważnioną/upoważnione. Poświadczenie za zgodność z oryginałem następuje w formie elektronicznej podpisane </w:t>
      </w:r>
      <w:r w:rsidRPr="000B0A20">
        <w:rPr>
          <w:rFonts w:asciiTheme="minorHAnsi" w:hAnsiTheme="minorHAnsi" w:cstheme="minorHAnsi"/>
        </w:rPr>
        <w:lastRenderedPageBreak/>
        <w:t xml:space="preserve">kwalifikowanym podpisem elektronicznym lub podpisem zaufanym lub podpisem osobistym przez osobę/osoby upoważnioną/upoważnione. Szczegóły poświadczeń określone zostały </w:t>
      </w:r>
      <w:r w:rsidRPr="000B0A20">
        <w:rPr>
          <w:rFonts w:asciiTheme="minorHAnsi" w:hAnsiTheme="minorHAnsi" w:cstheme="minorHAnsi"/>
          <w:i/>
        </w:rPr>
        <w:t>Rozporządzeniem dot. podmiotowych środków dowodowych.</w:t>
      </w:r>
    </w:p>
    <w:p w14:paraId="77380365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3AE739BF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  <w:u w:val="single"/>
        </w:rPr>
        <w:t>Pełnomocnictwo osoby/osób podpisujących Ofertę do reprezentowania Wykonawcy</w:t>
      </w:r>
      <w:r w:rsidRPr="000B0A20">
        <w:rPr>
          <w:rFonts w:asciiTheme="minorHAnsi" w:hAnsiTheme="minorHAnsi" w:cstheme="minorHAnsi"/>
        </w:rPr>
        <w:t xml:space="preserve">, zaciągania w jego imieniu zobowiązań finansowych w wysokości odpowiadającej cenie Oferty oraz podpisania Oferty </w:t>
      </w:r>
      <w:r w:rsidRPr="000B0A20">
        <w:rPr>
          <w:rFonts w:asciiTheme="minorHAnsi" w:hAnsiTheme="minorHAnsi" w:cstheme="minorHAnsi"/>
          <w:u w:val="single"/>
        </w:rPr>
        <w:t>musi bezpośrednio wynikać</w:t>
      </w:r>
      <w:r w:rsidRPr="000B0A20">
        <w:rPr>
          <w:rFonts w:asciiTheme="minorHAnsi" w:hAnsiTheme="minorHAnsi" w:cstheme="minorHAnsi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B0A20">
        <w:rPr>
          <w:rFonts w:asciiTheme="minorHAnsi" w:hAnsiTheme="minorHAnsi" w:cstheme="minorHAnsi"/>
          <w:b/>
          <w:u w:val="single"/>
        </w:rPr>
        <w:t>do Oferty należy dołączyć pełnomocnictwo wystawione na reprezentanta Wykonawcy przez osoby do tego umocowane</w:t>
      </w:r>
      <w:r w:rsidRPr="000B0A20">
        <w:rPr>
          <w:rFonts w:asciiTheme="minorHAnsi" w:hAnsiTheme="minorHAnsi" w:cstheme="minorHAnsi"/>
        </w:rPr>
        <w:t>.</w:t>
      </w:r>
    </w:p>
    <w:p w14:paraId="539F1832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Pełnomocnictwo do złożenia oferty musi być złożone w oryginale w takiej samej formie, jak składana oferta (w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</w:t>
      </w:r>
      <w:r w:rsidRPr="000B0A20">
        <w:rPr>
          <w:rFonts w:asciiTheme="minorHAnsi" w:hAnsiTheme="minorHAnsi" w:cstheme="minorHAnsi"/>
          <w:i/>
        </w:rPr>
        <w:t>ustawy z dnia 14 lutego 1991r. Prawo o notariacie</w:t>
      </w:r>
      <w:r w:rsidRPr="000B0A20">
        <w:rPr>
          <w:rFonts w:asciiTheme="minorHAnsi" w:hAnsiTheme="minorHAnsi" w:cstheme="minorHAnsi"/>
        </w:rPr>
        <w:t>, które to poświadczenie notariusz opatruje kwalifikowanym podpisem elektronicznym, bądź też poprzez opatrzenie skanu pełnomocnictwa sporządzonego uprzednio w formie pisemnej kwalifikowanym podpisem lub podpisem zaufanym lub podpisem osobistym mocodawcy. Elektroniczna kopia pełnomocnictwa nie może być uwierzytelniona przez upełnomocnionego.</w:t>
      </w:r>
    </w:p>
    <w:p w14:paraId="19701EC4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  <w:b/>
        </w:rPr>
        <w:t>SZYFROWANIE OFERTY</w:t>
      </w:r>
      <w:r w:rsidRPr="000B0A20">
        <w:rPr>
          <w:rFonts w:asciiTheme="minorHAnsi" w:hAnsiTheme="minorHAnsi" w:cstheme="minorHAnsi"/>
        </w:rPr>
        <w:t xml:space="preserve"> Wykonawca w celu poprawnego zaszyfrowania Oferty korzysta z systemu </w:t>
      </w:r>
      <w:hyperlink r:id="rId21" w:history="1">
        <w:r w:rsidRPr="000B0A20">
          <w:rPr>
            <w:rStyle w:val="Hipercze"/>
            <w:rFonts w:asciiTheme="minorHAnsi" w:hAnsiTheme="minorHAnsi" w:cstheme="minorHAnsi"/>
          </w:rPr>
          <w:t>miniPortal</w:t>
        </w:r>
      </w:hyperlink>
      <w:r w:rsidRPr="000B0A20">
        <w:rPr>
          <w:rFonts w:asciiTheme="minorHAnsi" w:hAnsiTheme="minorHAnsi" w:cstheme="minorHAnsi"/>
        </w:rPr>
        <w:t>.</w:t>
      </w:r>
    </w:p>
    <w:p w14:paraId="7D590E8E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Do zaszyfrowania Oferty nie jest potrzebna ani aplikacja do szyfrowania ofert, ani plik z kluczem publicznym. Cały proces szyfrowania ma miejsce na stronie </w:t>
      </w:r>
      <w:hyperlink r:id="rId22" w:history="1">
        <w:r w:rsidRPr="000B0A20">
          <w:rPr>
            <w:rStyle w:val="Hipercze"/>
            <w:rFonts w:asciiTheme="minorHAnsi" w:hAnsiTheme="minorHAnsi" w:cstheme="minorHAnsi"/>
          </w:rPr>
          <w:t>miniPortal.uzp.gov.pl</w:t>
        </w:r>
      </w:hyperlink>
      <w:r w:rsidRPr="000B0A20">
        <w:rPr>
          <w:rFonts w:asciiTheme="minorHAnsi" w:hAnsiTheme="minorHAnsi" w:cstheme="minorHAnsi"/>
        </w:rPr>
        <w:t xml:space="preserve">. </w:t>
      </w:r>
    </w:p>
    <w:p w14:paraId="5C90571E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Aby zaszyfrować Ofertę Wykonawca musi na stronie </w:t>
      </w:r>
      <w:proofErr w:type="spellStart"/>
      <w:r w:rsidRPr="000B0A20">
        <w:rPr>
          <w:rFonts w:asciiTheme="minorHAnsi" w:hAnsiTheme="minorHAnsi" w:cstheme="minorHAnsi"/>
        </w:rPr>
        <w:t>miniPortalu</w:t>
      </w:r>
      <w:proofErr w:type="spellEnd"/>
      <w:r w:rsidRPr="000B0A20">
        <w:rPr>
          <w:rFonts w:asciiTheme="minorHAnsi" w:hAnsiTheme="minorHAnsi" w:cstheme="minorHAnsi"/>
        </w:rPr>
        <w:t xml:space="preserve"> wybrać w górnym menu opcję „Postępowania”, następnie na liście wszystkich postępowań wybrać to, do którego chce złożyć Ofertę i wejść w jego szczegóły „Akcje”. Następnie postępuje zgodnie ze wskazanymi w systemie krokami. </w:t>
      </w:r>
    </w:p>
    <w:p w14:paraId="286B0BB7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Aby plik został poprawnie dołączony do postępowania należy przesłać go za pomocą „Formularza do złożenia, zmiany, wycofania oferty lub wniosku” - </w:t>
      </w:r>
      <w:hyperlink r:id="rId23" w:history="1">
        <w:r w:rsidRPr="000B0A20">
          <w:rPr>
            <w:rStyle w:val="Hipercze"/>
            <w:rFonts w:asciiTheme="minorHAnsi" w:hAnsiTheme="minorHAnsi" w:cstheme="minorHAnsi"/>
          </w:rPr>
          <w:t>Formularz</w:t>
        </w:r>
      </w:hyperlink>
      <w:r w:rsidRPr="000B0A20">
        <w:rPr>
          <w:rFonts w:asciiTheme="minorHAnsi" w:hAnsiTheme="minorHAnsi" w:cstheme="minorHAnsi"/>
        </w:rPr>
        <w:t xml:space="preserve"> można wypełnić na stronie internetowej </w:t>
      </w:r>
      <w:hyperlink r:id="rId24" w:history="1">
        <w:r w:rsidRPr="000B0A20">
          <w:rPr>
            <w:rStyle w:val="Hipercze"/>
            <w:rFonts w:asciiTheme="minorHAnsi" w:hAnsiTheme="minorHAnsi" w:cstheme="minorHAnsi"/>
          </w:rPr>
          <w:t>https://obywatel.gov.pl/nforms/ezamowienia</w:t>
        </w:r>
      </w:hyperlink>
      <w:r w:rsidRPr="000B0A20">
        <w:rPr>
          <w:rFonts w:asciiTheme="minorHAnsi" w:hAnsiTheme="minorHAnsi" w:cstheme="minorHAnsi"/>
        </w:rPr>
        <w:t xml:space="preserve"> podając dane dotyczące niniejszego postępowania.</w:t>
      </w:r>
    </w:p>
    <w:p w14:paraId="2DAD41F3" w14:textId="77777777" w:rsidR="007209A5" w:rsidRPr="000B0A20" w:rsidRDefault="007209A5" w:rsidP="000B0A20">
      <w:pPr>
        <w:pStyle w:val="Akapitzlist"/>
        <w:spacing w:before="60" w:after="60" w:line="240" w:lineRule="auto"/>
        <w:ind w:left="284"/>
        <w:jc w:val="both"/>
        <w:rPr>
          <w:rFonts w:asciiTheme="minorHAnsi" w:hAnsiTheme="minorHAnsi" w:cstheme="minorHAnsi"/>
        </w:rPr>
      </w:pPr>
      <w:r w:rsidRPr="000B0A20">
        <w:rPr>
          <w:rFonts w:asciiTheme="minorHAnsi" w:hAnsiTheme="minorHAnsi" w:cstheme="minorHAnsi"/>
        </w:rPr>
        <w:t xml:space="preserve">Szczegółowy sposób zaszyfrowania Oferty opisany został w Instrukcji użytkownika dostępnej na </w:t>
      </w:r>
      <w:proofErr w:type="spellStart"/>
      <w:r w:rsidRPr="000B0A20">
        <w:rPr>
          <w:rFonts w:asciiTheme="minorHAnsi" w:hAnsiTheme="minorHAnsi" w:cstheme="minorHAnsi"/>
        </w:rPr>
        <w:t>miniPortalu</w:t>
      </w:r>
      <w:proofErr w:type="spellEnd"/>
      <w:r w:rsidRPr="000B0A20">
        <w:rPr>
          <w:rFonts w:asciiTheme="minorHAnsi" w:hAnsiTheme="minorHAnsi" w:cstheme="minorHAnsi"/>
        </w:rPr>
        <w:t>.</w:t>
      </w:r>
    </w:p>
    <w:p w14:paraId="6AC7D247" w14:textId="77777777" w:rsidR="007209A5" w:rsidRPr="000B0A20" w:rsidRDefault="007209A5" w:rsidP="000B0A20">
      <w:pPr>
        <w:pStyle w:val="Akapitzlist"/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u w:val="single"/>
        </w:rPr>
        <w:t>Oferta musi składać się z:</w:t>
      </w:r>
    </w:p>
    <w:p w14:paraId="0EDAE72E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bCs/>
        </w:rPr>
        <w:t xml:space="preserve">formularza ofertowego </w:t>
      </w:r>
      <w:r w:rsidRPr="000B0A20">
        <w:rPr>
          <w:rFonts w:asciiTheme="minorHAnsi" w:hAnsiTheme="minorHAnsi" w:cstheme="minorHAnsi"/>
          <w:b/>
        </w:rPr>
        <w:t>Wykonawcy –</w:t>
      </w:r>
      <w:r w:rsidRPr="000B0A20">
        <w:rPr>
          <w:rFonts w:asciiTheme="minorHAnsi" w:hAnsiTheme="minorHAnsi" w:cstheme="minorHAnsi"/>
          <w:i/>
        </w:rPr>
        <w:t xml:space="preserve"> </w:t>
      </w:r>
      <w:r w:rsidRPr="000B0A20">
        <w:rPr>
          <w:rFonts w:asciiTheme="minorHAnsi" w:hAnsiTheme="minorHAnsi" w:cstheme="minorHAnsi"/>
          <w:b/>
          <w:i/>
        </w:rPr>
        <w:t>Załącznik Nr 1 do SWZ</w:t>
      </w:r>
      <w:r w:rsidRPr="000B0A20">
        <w:rPr>
          <w:rFonts w:asciiTheme="minorHAnsi" w:hAnsiTheme="minorHAnsi" w:cstheme="minorHAnsi"/>
        </w:rPr>
        <w:t>;</w:t>
      </w:r>
    </w:p>
    <w:p w14:paraId="7EE38D13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bCs/>
        </w:rPr>
        <w:t>oświadczenia, o którym mowa w rozdz. VII pkt 1 SWZ;</w:t>
      </w:r>
    </w:p>
    <w:p w14:paraId="7AA80909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bCs/>
        </w:rPr>
        <w:t>zobowiązania innego podmiotu, o którym mowa w Rozdz. VIII pkt 3 SWZ (jeżeli dotyczy)</w:t>
      </w:r>
    </w:p>
    <w:p w14:paraId="1B6F9748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bCs/>
        </w:rPr>
        <w:t>wykazania zastrzeżenia informacji stanowiących tajemnicę przedsiębiorstwa zgodnie rozdz. XI pkt 6 (jeżeli dotyczy);</w:t>
      </w:r>
    </w:p>
    <w:p w14:paraId="230B661F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  <w:u w:val="single"/>
        </w:rPr>
      </w:pPr>
      <w:r w:rsidRPr="000B0A20">
        <w:rPr>
          <w:rFonts w:asciiTheme="minorHAnsi" w:hAnsiTheme="minorHAnsi" w:cstheme="minorHAnsi"/>
          <w:b/>
          <w:bCs/>
        </w:rPr>
        <w:t>dokumentu/-ów, z których wynika prawo do podpisania Oferty; odpowiednie pełnomocnictwa zgodnie z rozdz. XI pkt 10 SWZ (jeżeli dotyczy);</w:t>
      </w:r>
    </w:p>
    <w:p w14:paraId="07597940" w14:textId="77777777" w:rsidR="007209A5" w:rsidRPr="000B0A20" w:rsidRDefault="007209A5" w:rsidP="000B0A20">
      <w:pPr>
        <w:pStyle w:val="Akapitzlist"/>
        <w:numPr>
          <w:ilvl w:val="1"/>
          <w:numId w:val="1"/>
        </w:numPr>
        <w:spacing w:before="60" w:after="60" w:line="240" w:lineRule="auto"/>
        <w:ind w:left="993" w:hanging="567"/>
        <w:jc w:val="both"/>
        <w:rPr>
          <w:rFonts w:asciiTheme="minorHAnsi" w:hAnsiTheme="minorHAnsi" w:cstheme="minorHAnsi"/>
          <w:b/>
        </w:rPr>
      </w:pPr>
      <w:r w:rsidRPr="000B0A20">
        <w:rPr>
          <w:rFonts w:asciiTheme="minorHAnsi" w:hAnsiTheme="minorHAnsi" w:cstheme="minorHAnsi"/>
          <w:b/>
        </w:rPr>
        <w:t>przedmiotowych środków dowodowych - opisu oferowanego przedmiotu zamówienia – pozwalającego stwierdzić zgodność z wymaganiami Zamawiającego przedstawionymi w Załączniku nr 4.1-4.6 do SWZ wraz z ewentualnymi Informacjami dla Wykonawców – Załącznik nr 4.1-4.6 do SWZ OPZ.</w:t>
      </w:r>
    </w:p>
    <w:p w14:paraId="0E8D3264" w14:textId="77777777" w:rsidR="007209A5" w:rsidRPr="000B0A20" w:rsidRDefault="007209A5" w:rsidP="000B0A20">
      <w:pPr>
        <w:spacing w:before="60" w:after="6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0A20">
        <w:rPr>
          <w:rFonts w:asciiTheme="minorHAnsi" w:hAnsiTheme="minorHAnsi" w:cstheme="minorHAnsi"/>
          <w:i/>
          <w:sz w:val="22"/>
          <w:szCs w:val="22"/>
        </w:rPr>
        <w:lastRenderedPageBreak/>
        <w:t>W przypadku, gdy wykonawca nie złożył przedmiotowych środków dowodowych (nie dotyczy wskazania producenta etc.) lub złożone przedmiotowe środki dowodowe są niekompletne, zamawiający wzywa do ich złożenia lub uzupełnienia w wyznaczonym terminie, o ile przewidział to w ogłoszeniu o zamówieniu lub dokumentach zamówienia. Zasady tej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9D2EB43" w14:textId="77777777" w:rsidR="007209A5" w:rsidRPr="000B0A20" w:rsidRDefault="007209A5" w:rsidP="000B0A20">
      <w:pPr>
        <w:spacing w:before="60" w:after="6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984761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51" w:name="_Toc360626588"/>
      <w:bookmarkStart w:id="52" w:name="_Toc63203488"/>
      <w:r w:rsidRPr="000B0A20">
        <w:rPr>
          <w:rFonts w:asciiTheme="minorHAnsi" w:hAnsiTheme="minorHAnsi" w:cstheme="minorHAnsi"/>
          <w:b w:val="0"/>
          <w:sz w:val="22"/>
          <w:szCs w:val="22"/>
        </w:rPr>
        <w:t>OPIS SPOSOBU OBLICZENIA CENY</w:t>
      </w:r>
      <w:bookmarkEnd w:id="51"/>
      <w:bookmarkEnd w:id="52"/>
    </w:p>
    <w:p w14:paraId="6BF70623" w14:textId="77777777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Cena ofertowa brutto na wybrany pakiet ma uwzględnić cały zakres przedmiotu zamówienia ustalony w SIWZ i w Opisie Przedmiotu Zamówienia OPZ (zał. nr 4.1-4.6), jak również wszystkie zobowiązania wynikające z tekstu załączonego wzoru umowy (zał. nr 3) oraz obowiązujących w tym zakresie przepisów prawa.</w:t>
      </w:r>
    </w:p>
    <w:p w14:paraId="7EB36BDD" w14:textId="77777777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W Formularzu Ofertowym (zał. nr 1 do SIWZ) należy podać cenę ofertową ogółem brutto w złotych polskich, z zaokrągleniem do dwóch miejsc po przecinku.</w:t>
      </w:r>
    </w:p>
    <w:p w14:paraId="443E06EE" w14:textId="77777777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Zaokrąglenia cen w złotych należy dokonać do dwóch miejsc po przecinku wg zasady, że trzecia cyfra po przecinku równa i powyżej 5 - powoduje zaokrąglenie drugiej cyfry po przecinku w górę o 1. Jeżeli trzecia cyfra po przecinku jest niższa od 5, to druga cyfra po przecinku pozostaje bez zmian.</w:t>
      </w:r>
    </w:p>
    <w:p w14:paraId="1A9CA5DD" w14:textId="77777777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Prawidłowe ustalenie podatku VAT należy do obowiązków Wykonawcy. W przypadku zastosowania innej stawki VAT, niż stawka podstawowa (23%), Wykonawca winien wykazać podstawę stosowania innej - preferencyjnej stawki podatkowej lub możliwość stosowania zwolnień podatkowych (np. przedstawiając w tym celu wyjaśnienia bądź indywidulana decyzję US).</w:t>
      </w:r>
    </w:p>
    <w:p w14:paraId="0693DB1E" w14:textId="77777777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Sposób zapłaty i rozliczenia za realizację niniejszego zamówienia, określone zostały we wzorze umowy stanowiącym załącznik nr 3 do SIWZ.</w:t>
      </w:r>
    </w:p>
    <w:p w14:paraId="7149BA7A" w14:textId="3E00ED1C" w:rsidR="007209A5" w:rsidRPr="000B0A20" w:rsidRDefault="007209A5" w:rsidP="000B0A20">
      <w:pPr>
        <w:pStyle w:val="Akapitzlist"/>
        <w:numPr>
          <w:ilvl w:val="0"/>
          <w:numId w:val="48"/>
        </w:num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 xml:space="preserve">Zgodnie z art. </w:t>
      </w:r>
      <w:r w:rsidR="003E3917">
        <w:rPr>
          <w:rFonts w:asciiTheme="minorHAnsi" w:hAnsiTheme="minorHAnsi" w:cstheme="minorHAnsi"/>
          <w:noProof/>
        </w:rPr>
        <w:t>225</w:t>
      </w:r>
      <w:r w:rsidRPr="000B0A20">
        <w:rPr>
          <w:rFonts w:asciiTheme="minorHAnsi" w:hAnsiTheme="minorHAnsi" w:cstheme="minorHAnsi"/>
          <w:noProof/>
        </w:rPr>
        <w:t xml:space="preserve"> ust. </w:t>
      </w:r>
      <w:r w:rsidR="003E3917">
        <w:rPr>
          <w:rFonts w:asciiTheme="minorHAnsi" w:hAnsiTheme="minorHAnsi" w:cstheme="minorHAnsi"/>
          <w:noProof/>
        </w:rPr>
        <w:t>1</w:t>
      </w:r>
      <w:r w:rsidRPr="000B0A20">
        <w:rPr>
          <w:rFonts w:asciiTheme="minorHAnsi" w:hAnsiTheme="minorHAnsi" w:cstheme="minorHAnsi"/>
          <w:noProof/>
        </w:rPr>
        <w:t xml:space="preserve"> uPzp,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 (jeśli dotyczy),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483DD72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before="60"/>
        <w:ind w:left="1701" w:hanging="1701"/>
        <w:rPr>
          <w:rFonts w:asciiTheme="minorHAnsi" w:hAnsiTheme="minorHAnsi" w:cstheme="minorHAnsi"/>
          <w:b w:val="0"/>
          <w:sz w:val="22"/>
          <w:szCs w:val="22"/>
        </w:rPr>
      </w:pPr>
      <w:bookmarkStart w:id="53" w:name="_Toc63203489"/>
      <w:r w:rsidRPr="000B0A20">
        <w:rPr>
          <w:rFonts w:asciiTheme="minorHAnsi" w:hAnsiTheme="minorHAnsi" w:cstheme="minorHAnsi"/>
          <w:b w:val="0"/>
          <w:sz w:val="22"/>
          <w:szCs w:val="22"/>
        </w:rPr>
        <w:t>WADIUM</w:t>
      </w:r>
      <w:bookmarkEnd w:id="53"/>
    </w:p>
    <w:p w14:paraId="41D33375" w14:textId="77777777" w:rsidR="007209A5" w:rsidRPr="000B0A20" w:rsidRDefault="007209A5" w:rsidP="000B0A20">
      <w:pPr>
        <w:pStyle w:val="Akapitzlist"/>
        <w:numPr>
          <w:ilvl w:val="0"/>
          <w:numId w:val="37"/>
        </w:numPr>
        <w:tabs>
          <w:tab w:val="left" w:pos="426"/>
        </w:tabs>
        <w:spacing w:before="60" w:after="6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0B0A20">
        <w:rPr>
          <w:rFonts w:asciiTheme="minorHAnsi" w:hAnsiTheme="minorHAnsi" w:cstheme="minorHAnsi"/>
          <w:bCs/>
        </w:rPr>
        <w:t>Zamawiający nie żąda wniesienia wadium.</w:t>
      </w:r>
    </w:p>
    <w:p w14:paraId="5E69EF8F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before="60"/>
        <w:ind w:left="1701" w:hanging="1701"/>
        <w:rPr>
          <w:rFonts w:asciiTheme="minorHAnsi" w:hAnsiTheme="minorHAnsi" w:cstheme="minorHAnsi"/>
          <w:b w:val="0"/>
          <w:sz w:val="22"/>
          <w:szCs w:val="22"/>
        </w:rPr>
      </w:pPr>
      <w:bookmarkStart w:id="54" w:name="_Toc63203490"/>
      <w:r w:rsidRPr="000B0A20">
        <w:rPr>
          <w:rFonts w:asciiTheme="minorHAnsi" w:hAnsiTheme="minorHAnsi" w:cstheme="minorHAnsi"/>
          <w:b w:val="0"/>
          <w:sz w:val="22"/>
          <w:szCs w:val="22"/>
        </w:rPr>
        <w:t>OPIS KRYTERIÓW OCENY OFERT, WRAZ Z PODANIEM WAG TYCH KRYTERIÓW I SPOSOBU OCENY OFERT</w:t>
      </w:r>
      <w:bookmarkEnd w:id="54"/>
    </w:p>
    <w:p w14:paraId="21183BE9" w14:textId="77777777" w:rsidR="007209A5" w:rsidRPr="000B0A20" w:rsidRDefault="007209A5" w:rsidP="000B0A20">
      <w:pPr>
        <w:pStyle w:val="Akapitzlist"/>
        <w:numPr>
          <w:ilvl w:val="0"/>
          <w:numId w:val="49"/>
        </w:numPr>
        <w:spacing w:before="60" w:after="60" w:line="240" w:lineRule="auto"/>
        <w:jc w:val="both"/>
        <w:rPr>
          <w:rFonts w:asciiTheme="minorHAnsi" w:hAnsiTheme="minorHAnsi" w:cstheme="minorHAnsi"/>
          <w:bCs/>
        </w:rPr>
      </w:pPr>
      <w:r w:rsidRPr="000B0A20">
        <w:rPr>
          <w:rFonts w:asciiTheme="minorHAnsi" w:hAnsiTheme="minorHAnsi" w:cstheme="minorHAnsi"/>
          <w:bCs/>
        </w:rPr>
        <w:t xml:space="preserve">Kryteria oceny ofert i ich znaczenie: </w:t>
      </w:r>
    </w:p>
    <w:p w14:paraId="39BF0FE5" w14:textId="77777777" w:rsidR="007209A5" w:rsidRPr="000B0A20" w:rsidRDefault="007209A5" w:rsidP="000B0A20">
      <w:pPr>
        <w:pStyle w:val="NormalnyWeb"/>
        <w:numPr>
          <w:ilvl w:val="0"/>
          <w:numId w:val="49"/>
        </w:numPr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0A20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Przy wyborze najkorzystniejszej oferty Zamawiający będzie się kierował kryterium najtańszej oferty – dot. </w:t>
      </w:r>
      <w:r w:rsidR="000B0A20" w:rsidRPr="000B0A20">
        <w:rPr>
          <w:rFonts w:asciiTheme="minorHAnsi" w:hAnsiTheme="minorHAnsi" w:cstheme="minorHAnsi"/>
          <w:bCs/>
          <w:color w:val="222222"/>
          <w:sz w:val="22"/>
          <w:szCs w:val="22"/>
        </w:rPr>
        <w:t>pakietu</w:t>
      </w:r>
      <w:r w:rsidRPr="000B0A20">
        <w:rPr>
          <w:rFonts w:asciiTheme="minorHAnsi" w:hAnsiTheme="minorHAnsi" w:cstheme="minorHAnsi"/>
          <w:bCs/>
          <w:color w:val="222222"/>
          <w:sz w:val="22"/>
          <w:szCs w:val="22"/>
        </w:rPr>
        <w:t xml:space="preserve"> nr 1-</w:t>
      </w:r>
      <w:r w:rsidR="000B0A20" w:rsidRPr="000B0A20">
        <w:rPr>
          <w:rFonts w:asciiTheme="minorHAnsi" w:hAnsiTheme="minorHAnsi" w:cstheme="minorHAnsi"/>
          <w:bCs/>
          <w:color w:val="222222"/>
          <w:sz w:val="22"/>
          <w:szCs w:val="22"/>
        </w:rPr>
        <w:t>6</w:t>
      </w:r>
      <w:r w:rsidRPr="000B0A20">
        <w:rPr>
          <w:rFonts w:asciiTheme="minorHAnsi" w:hAnsiTheme="minorHAnsi" w:cstheme="minorHAnsi"/>
          <w:bCs/>
          <w:color w:val="222222"/>
          <w:sz w:val="22"/>
          <w:szCs w:val="22"/>
        </w:rPr>
        <w:t>:</w:t>
      </w:r>
    </w:p>
    <w:p w14:paraId="71D18B25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0ED40B2C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0A20">
        <w:rPr>
          <w:rFonts w:asciiTheme="minorHAnsi" w:hAnsiTheme="minorHAnsi" w:cstheme="minorHAnsi"/>
          <w:bCs/>
          <w:color w:val="800000"/>
          <w:sz w:val="22"/>
          <w:szCs w:val="22"/>
        </w:rPr>
        <w:t>Oferowana cena ogółem brutto za całość przedmiotu zamówienia </w:t>
      </w:r>
      <w:r w:rsidRPr="000B0A20">
        <w:rPr>
          <w:rFonts w:asciiTheme="minorHAnsi" w:hAnsiTheme="minorHAnsi" w:cstheme="minorHAnsi"/>
          <w:bCs/>
          <w:color w:val="385623"/>
          <w:sz w:val="22"/>
          <w:szCs w:val="22"/>
        </w:rPr>
        <w:t>[„Cena” - C]</w:t>
      </w:r>
    </w:p>
    <w:p w14:paraId="343A5E67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0A20">
        <w:rPr>
          <w:rFonts w:asciiTheme="minorHAnsi" w:hAnsiTheme="minorHAnsi" w:cstheme="minorHAnsi"/>
          <w:bCs/>
          <w:i/>
          <w:iCs/>
          <w:color w:val="222222"/>
          <w:sz w:val="22"/>
          <w:szCs w:val="22"/>
        </w:rPr>
        <w:t>W celu ustalenia rankingu (kolejności) złożonych Ofert (określeniu Ofert od najkorzystniejszej tj. najtańszej, do najdroższej) Zamawiający przyjmie następujący sposób obliczania wartości punktowej kryterium ceny:</w:t>
      </w:r>
    </w:p>
    <w:p w14:paraId="3E445E2C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Wartość punktowa ceny wyliczana będzie według wzoru:</w:t>
      </w:r>
    </w:p>
    <w:p w14:paraId="5FDDA622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(</w:t>
      </w:r>
      <w:proofErr w:type="spellStart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C</w:t>
      </w:r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  <w:vertAlign w:val="subscript"/>
        </w:rPr>
        <w:t>min</w:t>
      </w:r>
      <w:proofErr w:type="spellEnd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 : </w:t>
      </w:r>
      <w:proofErr w:type="spellStart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C</w:t>
      </w:r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  <w:vertAlign w:val="subscript"/>
        </w:rPr>
        <w:t>n</w:t>
      </w:r>
      <w:proofErr w:type="spellEnd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) x 100, gdzie:</w:t>
      </w:r>
    </w:p>
    <w:p w14:paraId="553B529F" w14:textId="77777777" w:rsidR="007209A5" w:rsidRPr="000B0A20" w:rsidRDefault="007209A5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C</w:t>
      </w:r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  <w:vertAlign w:val="subscript"/>
        </w:rPr>
        <w:t>min</w:t>
      </w:r>
      <w:proofErr w:type="spellEnd"/>
      <w:r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- najniższa cena ogółem brutto spośród ofert nieodrzuconych</w:t>
      </w:r>
    </w:p>
    <w:p w14:paraId="5FDD89A8" w14:textId="2ECA6D9C" w:rsidR="007209A5" w:rsidRPr="000B0A20" w:rsidRDefault="003E3917" w:rsidP="000B0A20">
      <w:pPr>
        <w:pStyle w:val="NormalnyWeb"/>
        <w:shd w:val="clear" w:color="auto" w:fill="FFFFFF"/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+</w:t>
      </w:r>
      <w:proofErr w:type="spellStart"/>
      <w:r w:rsidR="007209A5"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C</w:t>
      </w:r>
      <w:r w:rsidR="007209A5" w:rsidRPr="000B0A20">
        <w:rPr>
          <w:rFonts w:asciiTheme="minorHAnsi" w:hAnsiTheme="minorHAnsi" w:cstheme="minorHAnsi"/>
          <w:i/>
          <w:iCs/>
          <w:color w:val="222222"/>
          <w:sz w:val="22"/>
          <w:szCs w:val="22"/>
          <w:vertAlign w:val="subscript"/>
        </w:rPr>
        <w:t>n</w:t>
      </w:r>
      <w:proofErr w:type="spellEnd"/>
      <w:r w:rsidR="007209A5" w:rsidRPr="000B0A20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- cena ogółem brutto ocenianej ofert</w:t>
      </w:r>
    </w:p>
    <w:p w14:paraId="50F6E173" w14:textId="327A68EA" w:rsidR="007209A5" w:rsidRPr="000B0A20" w:rsidRDefault="007209A5" w:rsidP="003E3917">
      <w:pPr>
        <w:spacing w:before="60" w:after="6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A20">
        <w:rPr>
          <w:rFonts w:asciiTheme="minorHAnsi" w:hAnsiTheme="minorHAnsi" w:cstheme="minorHAnsi"/>
          <w:bCs/>
          <w:sz w:val="22"/>
          <w:szCs w:val="22"/>
        </w:rPr>
        <w:t xml:space="preserve">Wyniki zostaną zaokrąglone do dwóch miejsc po przecinku. </w:t>
      </w:r>
    </w:p>
    <w:p w14:paraId="2A33D670" w14:textId="77777777" w:rsidR="007209A5" w:rsidRPr="000B0A20" w:rsidRDefault="007209A5" w:rsidP="000B0A2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B6627A" w14:textId="77777777" w:rsidR="007209A5" w:rsidRPr="000B0A20" w:rsidRDefault="007209A5" w:rsidP="000B0A20">
      <w:pPr>
        <w:pStyle w:val="NormalnyWeb"/>
        <w:numPr>
          <w:ilvl w:val="0"/>
          <w:numId w:val="49"/>
        </w:numPr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A20">
        <w:rPr>
          <w:rFonts w:asciiTheme="minorHAnsi" w:hAnsiTheme="minorHAnsi" w:cstheme="minorHAnsi"/>
          <w:bCs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6CECA95A" w14:textId="77777777" w:rsidR="007209A5" w:rsidRPr="000B0A20" w:rsidRDefault="007209A5" w:rsidP="000B0A20">
      <w:pPr>
        <w:pStyle w:val="NormalnyWeb"/>
        <w:numPr>
          <w:ilvl w:val="0"/>
          <w:numId w:val="49"/>
        </w:numPr>
        <w:shd w:val="clear" w:color="auto" w:fill="FFFFFF"/>
        <w:spacing w:before="60" w:beforeAutospacing="0" w:after="6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A20">
        <w:rPr>
          <w:rFonts w:asciiTheme="minorHAnsi" w:hAnsiTheme="minorHAnsi" w:cstheme="minorHAnsi"/>
          <w:bCs/>
          <w:sz w:val="22"/>
          <w:szCs w:val="22"/>
        </w:rPr>
        <w:t>Zamawiający udzieli zamówienia Wykonawcy, którego oferta zostanie uznana za najkorzystniejszą.</w:t>
      </w:r>
    </w:p>
    <w:p w14:paraId="4E29C307" w14:textId="77777777" w:rsidR="007209A5" w:rsidRPr="000B0A20" w:rsidRDefault="007209A5" w:rsidP="000B0A20">
      <w:pPr>
        <w:tabs>
          <w:tab w:val="left" w:pos="426"/>
        </w:tabs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2BBB96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55" w:name="_Toc63203491"/>
      <w:r w:rsidRPr="000B0A20">
        <w:rPr>
          <w:rFonts w:asciiTheme="minorHAnsi" w:hAnsiTheme="minorHAnsi" w:cstheme="minorHAnsi"/>
          <w:b w:val="0"/>
          <w:sz w:val="22"/>
          <w:szCs w:val="22"/>
        </w:rPr>
        <w:t>SPOSÓB ORAZ TERMIN SKŁADANIA I OTWARCIA OFERT</w:t>
      </w:r>
      <w:bookmarkEnd w:id="55"/>
    </w:p>
    <w:p w14:paraId="2FC82D61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składa ofertę za pośrednictwem </w:t>
      </w:r>
      <w:hyperlink r:id="rId25" w:history="1">
        <w:r w:rsidRPr="000B0A20">
          <w:rPr>
            <w:rStyle w:val="Hipercze"/>
            <w:rFonts w:asciiTheme="minorHAnsi" w:hAnsiTheme="minorHAnsi" w:cstheme="minorHAnsi"/>
            <w:i/>
            <w:sz w:val="22"/>
            <w:szCs w:val="22"/>
          </w:rPr>
          <w:t>„Formularza do złożenia lub wycofania oferty”</w:t>
        </w:r>
      </w:hyperlink>
      <w:r w:rsidRPr="000B0A20">
        <w:rPr>
          <w:rFonts w:asciiTheme="minorHAnsi" w:hAnsiTheme="minorHAnsi" w:cstheme="minorHAnsi"/>
          <w:sz w:val="22"/>
          <w:szCs w:val="22"/>
        </w:rPr>
        <w:t xml:space="preserve"> dostępnego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i udostępnionego również na </w:t>
      </w:r>
      <w:hyperlink r:id="rId26" w:history="1">
        <w:proofErr w:type="spellStart"/>
        <w:r w:rsidRPr="000B0A20">
          <w:rPr>
            <w:rStyle w:val="Hipercze"/>
            <w:rFonts w:asciiTheme="minorHAnsi" w:hAnsiTheme="minorHAnsi" w:cstheme="minorHAnsi"/>
            <w:sz w:val="22"/>
            <w:szCs w:val="22"/>
          </w:rPr>
          <w:t>miniPortalu</w:t>
        </w:r>
        <w:proofErr w:type="spellEnd"/>
      </w:hyperlink>
      <w:r w:rsidRPr="000B0A20">
        <w:rPr>
          <w:rFonts w:asciiTheme="minorHAnsi" w:hAnsiTheme="minorHAnsi" w:cstheme="minorHAnsi"/>
          <w:sz w:val="22"/>
          <w:szCs w:val="22"/>
        </w:rPr>
        <w:t xml:space="preserve">. Sposób złożenia oferty opisany został w Instrukcji użytkownika dostępnej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2D81AB72" w14:textId="68ABD0E9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 xml:space="preserve">Ofertę wraz z wymaganymi załącznikami należy złożyć w terminie do dnia </w:t>
      </w:r>
      <w:r w:rsidR="00206BD5">
        <w:rPr>
          <w:rFonts w:asciiTheme="minorHAnsi" w:hAnsiTheme="minorHAnsi" w:cstheme="minorHAnsi"/>
          <w:b/>
          <w:sz w:val="22"/>
          <w:szCs w:val="22"/>
        </w:rPr>
        <w:t>0</w:t>
      </w:r>
      <w:r w:rsidR="00117679">
        <w:rPr>
          <w:rFonts w:asciiTheme="minorHAnsi" w:hAnsiTheme="minorHAnsi" w:cstheme="minorHAnsi"/>
          <w:b/>
          <w:sz w:val="22"/>
          <w:szCs w:val="22"/>
        </w:rPr>
        <w:t>3</w:t>
      </w:r>
      <w:r w:rsidR="00206BD5">
        <w:rPr>
          <w:rFonts w:asciiTheme="minorHAnsi" w:hAnsiTheme="minorHAnsi" w:cstheme="minorHAnsi"/>
          <w:b/>
          <w:sz w:val="22"/>
          <w:szCs w:val="22"/>
        </w:rPr>
        <w:t>.</w:t>
      </w:r>
      <w:r w:rsidR="0054757E">
        <w:rPr>
          <w:rFonts w:asciiTheme="minorHAnsi" w:hAnsiTheme="minorHAnsi" w:cstheme="minorHAnsi"/>
          <w:b/>
          <w:sz w:val="22"/>
          <w:szCs w:val="22"/>
        </w:rPr>
        <w:t>11</w:t>
      </w:r>
      <w:r w:rsidRPr="000B0A20">
        <w:rPr>
          <w:rFonts w:asciiTheme="minorHAnsi" w:hAnsiTheme="minorHAnsi" w:cstheme="minorHAnsi"/>
          <w:b/>
          <w:sz w:val="22"/>
          <w:szCs w:val="22"/>
        </w:rPr>
        <w:t>.202</w:t>
      </w:r>
      <w:r w:rsidR="0054757E">
        <w:rPr>
          <w:rFonts w:asciiTheme="minorHAnsi" w:hAnsiTheme="minorHAnsi" w:cstheme="minorHAnsi"/>
          <w:b/>
          <w:sz w:val="22"/>
          <w:szCs w:val="22"/>
        </w:rPr>
        <w:t>2</w:t>
      </w:r>
      <w:r w:rsidRPr="000B0A20">
        <w:rPr>
          <w:rFonts w:asciiTheme="minorHAnsi" w:hAnsiTheme="minorHAnsi" w:cstheme="minorHAnsi"/>
          <w:b/>
          <w:sz w:val="22"/>
          <w:szCs w:val="22"/>
        </w:rPr>
        <w:t>r. do godz. 10:00.</w:t>
      </w:r>
    </w:p>
    <w:p w14:paraId="629AF9A5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 odrzuci ofertę złożoną po terminie składania ofert.</w:t>
      </w:r>
    </w:p>
    <w:p w14:paraId="6E6828D9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po przesłaniu oferty za pomocą Formularza do złożenia lub wycofania oferty na „ekranie sukcesu” otrzyma numer oferty generowany przez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 Ten numer należy zapisać i zachować. Będzie on potrzebny w razie ewentualnego wycofania oferty.</w:t>
      </w:r>
    </w:p>
    <w:p w14:paraId="2CF3FAFA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przed upływem terminu do składania ofert może wycofać ofertę za pośrednictwem Formularza do wycofania oferty dostępnego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 i udostępnionego również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 xml:space="preserve">. Sposób wycofania oferty został opisany w Instrukcji użytkownika dostępnej na </w:t>
      </w:r>
      <w:proofErr w:type="spellStart"/>
      <w:r w:rsidRPr="000B0A20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Pr="000B0A20">
        <w:rPr>
          <w:rFonts w:asciiTheme="minorHAnsi" w:hAnsiTheme="minorHAnsi" w:cstheme="minorHAnsi"/>
          <w:sz w:val="22"/>
          <w:szCs w:val="22"/>
        </w:rPr>
        <w:t>.</w:t>
      </w:r>
    </w:p>
    <w:p w14:paraId="26F02343" w14:textId="1BB8141C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b/>
          <w:sz w:val="22"/>
          <w:szCs w:val="22"/>
        </w:rPr>
        <w:t xml:space="preserve">Otwarcie ofert nastąpi w dniu </w:t>
      </w:r>
      <w:r w:rsidR="00206BD5">
        <w:rPr>
          <w:rFonts w:asciiTheme="minorHAnsi" w:hAnsiTheme="minorHAnsi" w:cstheme="minorHAnsi"/>
          <w:b/>
          <w:sz w:val="22"/>
          <w:szCs w:val="22"/>
        </w:rPr>
        <w:t>0</w:t>
      </w:r>
      <w:r w:rsidR="00117679">
        <w:rPr>
          <w:rFonts w:asciiTheme="minorHAnsi" w:hAnsiTheme="minorHAnsi" w:cstheme="minorHAnsi"/>
          <w:b/>
          <w:sz w:val="22"/>
          <w:szCs w:val="22"/>
        </w:rPr>
        <w:t>3</w:t>
      </w:r>
      <w:r w:rsidR="00206BD5">
        <w:rPr>
          <w:rFonts w:asciiTheme="minorHAnsi" w:hAnsiTheme="minorHAnsi" w:cstheme="minorHAnsi"/>
          <w:b/>
          <w:sz w:val="22"/>
          <w:szCs w:val="22"/>
        </w:rPr>
        <w:t>.</w:t>
      </w:r>
      <w:r w:rsidR="0054757E">
        <w:rPr>
          <w:rFonts w:asciiTheme="minorHAnsi" w:hAnsiTheme="minorHAnsi" w:cstheme="minorHAnsi"/>
          <w:b/>
          <w:sz w:val="22"/>
          <w:szCs w:val="22"/>
        </w:rPr>
        <w:t>11</w:t>
      </w:r>
      <w:r w:rsidRPr="000B0A20">
        <w:rPr>
          <w:rFonts w:asciiTheme="minorHAnsi" w:hAnsiTheme="minorHAnsi" w:cstheme="minorHAnsi"/>
          <w:b/>
          <w:sz w:val="22"/>
          <w:szCs w:val="22"/>
        </w:rPr>
        <w:t>.202</w:t>
      </w:r>
      <w:r w:rsidR="0054757E">
        <w:rPr>
          <w:rFonts w:asciiTheme="minorHAnsi" w:hAnsiTheme="minorHAnsi" w:cstheme="minorHAnsi"/>
          <w:b/>
          <w:sz w:val="22"/>
          <w:szCs w:val="22"/>
        </w:rPr>
        <w:t>2</w:t>
      </w:r>
      <w:r w:rsidRPr="000B0A20">
        <w:rPr>
          <w:rFonts w:asciiTheme="minorHAnsi" w:hAnsiTheme="minorHAnsi" w:cstheme="minorHAnsi"/>
          <w:b/>
          <w:sz w:val="22"/>
          <w:szCs w:val="22"/>
        </w:rPr>
        <w:t>r.o godzinie 1</w:t>
      </w:r>
      <w:r w:rsidR="003E3917">
        <w:rPr>
          <w:rFonts w:asciiTheme="minorHAnsi" w:hAnsiTheme="minorHAnsi" w:cstheme="minorHAnsi"/>
          <w:b/>
          <w:sz w:val="22"/>
          <w:szCs w:val="22"/>
        </w:rPr>
        <w:t>0</w:t>
      </w:r>
      <w:r w:rsidRPr="000B0A20">
        <w:rPr>
          <w:rFonts w:asciiTheme="minorHAnsi" w:hAnsiTheme="minorHAnsi" w:cstheme="minorHAnsi"/>
          <w:b/>
          <w:sz w:val="22"/>
          <w:szCs w:val="22"/>
        </w:rPr>
        <w:t>:</w:t>
      </w:r>
      <w:r w:rsidR="003E3917">
        <w:rPr>
          <w:rFonts w:asciiTheme="minorHAnsi" w:hAnsiTheme="minorHAnsi" w:cstheme="minorHAnsi"/>
          <w:b/>
          <w:sz w:val="22"/>
          <w:szCs w:val="22"/>
        </w:rPr>
        <w:t>3</w:t>
      </w:r>
      <w:r w:rsidRPr="000B0A20">
        <w:rPr>
          <w:rFonts w:asciiTheme="minorHAnsi" w:hAnsiTheme="minorHAnsi" w:cstheme="minorHAnsi"/>
          <w:b/>
          <w:sz w:val="22"/>
          <w:szCs w:val="22"/>
        </w:rPr>
        <w:t>0.</w:t>
      </w:r>
    </w:p>
    <w:p w14:paraId="65857E08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Otwarcie ofert jest niejawne.</w:t>
      </w:r>
    </w:p>
    <w:p w14:paraId="4D40D7B1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postepowania informację o kwocie, jaką zamierza przeznaczyć́ na sfinansowanie zamówienia.</w:t>
      </w:r>
    </w:p>
    <w:p w14:paraId="4B9F7286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Niezwłocznie po otwarciu ofert, udostępnia się na stronie internetowej prowadzonego postępowania informacje o:</w:t>
      </w:r>
    </w:p>
    <w:p w14:paraId="3EF9549F" w14:textId="77777777" w:rsidR="007209A5" w:rsidRPr="000B0A20" w:rsidRDefault="007209A5" w:rsidP="000B0A20">
      <w:pPr>
        <w:numPr>
          <w:ilvl w:val="1"/>
          <w:numId w:val="47"/>
        </w:num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E303EB6" w14:textId="77777777" w:rsidR="007209A5" w:rsidRPr="000B0A20" w:rsidRDefault="007209A5" w:rsidP="000B0A20">
      <w:pPr>
        <w:numPr>
          <w:ilvl w:val="1"/>
          <w:numId w:val="47"/>
        </w:num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1BE2BBFD" w14:textId="77777777" w:rsidR="007209A5" w:rsidRPr="000B0A20" w:rsidRDefault="007209A5" w:rsidP="000B0A20">
      <w:pPr>
        <w:numPr>
          <w:ilvl w:val="0"/>
          <w:numId w:val="47"/>
        </w:numPr>
        <w:tabs>
          <w:tab w:val="left" w:pos="284"/>
        </w:tabs>
        <w:spacing w:before="60"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color w:val="00000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645293BA" w14:textId="77777777" w:rsidR="007209A5" w:rsidRPr="000B0A20" w:rsidRDefault="007209A5" w:rsidP="000B0A20">
      <w:pPr>
        <w:tabs>
          <w:tab w:val="left" w:pos="284"/>
        </w:tabs>
        <w:spacing w:before="60"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FA36F6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before="60"/>
        <w:ind w:left="1701" w:hanging="1701"/>
        <w:rPr>
          <w:rFonts w:asciiTheme="minorHAnsi" w:hAnsiTheme="minorHAnsi" w:cstheme="minorHAnsi"/>
          <w:b w:val="0"/>
          <w:sz w:val="22"/>
          <w:szCs w:val="22"/>
        </w:rPr>
      </w:pPr>
      <w:bookmarkStart w:id="56" w:name="_Toc360626585"/>
      <w:bookmarkStart w:id="57" w:name="_Toc63203492"/>
      <w:r w:rsidRPr="000B0A20">
        <w:rPr>
          <w:rFonts w:asciiTheme="minorHAnsi" w:hAnsiTheme="minorHAnsi" w:cstheme="minorHAnsi"/>
          <w:b w:val="0"/>
          <w:sz w:val="22"/>
          <w:szCs w:val="22"/>
        </w:rPr>
        <w:t>TERMIN ZWIĄZANIA OFERTĄ</w:t>
      </w:r>
      <w:bookmarkEnd w:id="56"/>
      <w:bookmarkEnd w:id="57"/>
    </w:p>
    <w:p w14:paraId="701B66E3" w14:textId="7D361254" w:rsidR="007209A5" w:rsidRPr="000B0A20" w:rsidRDefault="007209A5" w:rsidP="000B0A20">
      <w:pPr>
        <w:numPr>
          <w:ilvl w:val="0"/>
          <w:numId w:val="7"/>
        </w:numPr>
        <w:tabs>
          <w:tab w:val="clear" w:pos="1440"/>
        </w:tabs>
        <w:spacing w:before="60" w:after="60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Wykonawca jest związany ofertą od dnia upływu terminu składania ofert do dnia </w:t>
      </w:r>
      <w:r w:rsidR="00206BD5" w:rsidRPr="00206BD5">
        <w:rPr>
          <w:rFonts w:asciiTheme="minorHAnsi" w:hAnsiTheme="minorHAnsi" w:cstheme="minorHAnsi"/>
          <w:b/>
          <w:sz w:val="22"/>
          <w:szCs w:val="22"/>
        </w:rPr>
        <w:t>0</w:t>
      </w:r>
      <w:r w:rsidR="00117679">
        <w:rPr>
          <w:rFonts w:asciiTheme="minorHAnsi" w:hAnsiTheme="minorHAnsi" w:cstheme="minorHAnsi"/>
          <w:b/>
          <w:sz w:val="22"/>
          <w:szCs w:val="22"/>
        </w:rPr>
        <w:t>2</w:t>
      </w:r>
      <w:bookmarkStart w:id="58" w:name="_GoBack"/>
      <w:bookmarkEnd w:id="58"/>
      <w:r w:rsidR="00206BD5" w:rsidRPr="00206BD5">
        <w:rPr>
          <w:rFonts w:asciiTheme="minorHAnsi" w:hAnsiTheme="minorHAnsi" w:cstheme="minorHAnsi"/>
          <w:b/>
          <w:sz w:val="22"/>
          <w:szCs w:val="22"/>
        </w:rPr>
        <w:t>.</w:t>
      </w:r>
      <w:r w:rsidR="0054757E" w:rsidRPr="000475B1">
        <w:rPr>
          <w:rFonts w:asciiTheme="minorHAnsi" w:hAnsiTheme="minorHAnsi" w:cstheme="minorHAnsi"/>
          <w:b/>
          <w:sz w:val="22"/>
          <w:szCs w:val="22"/>
        </w:rPr>
        <w:t>12</w:t>
      </w:r>
      <w:r w:rsidRPr="000B0A20">
        <w:rPr>
          <w:rFonts w:asciiTheme="minorHAnsi" w:hAnsiTheme="minorHAnsi" w:cstheme="minorHAnsi"/>
          <w:b/>
          <w:sz w:val="22"/>
          <w:szCs w:val="22"/>
        </w:rPr>
        <w:t>.202</w:t>
      </w:r>
      <w:r w:rsidR="000B0A20" w:rsidRPr="000B0A20">
        <w:rPr>
          <w:rFonts w:asciiTheme="minorHAnsi" w:hAnsiTheme="minorHAnsi" w:cstheme="minorHAnsi"/>
          <w:b/>
          <w:sz w:val="22"/>
          <w:szCs w:val="22"/>
        </w:rPr>
        <w:t>2</w:t>
      </w:r>
      <w:r w:rsidRPr="000B0A20">
        <w:rPr>
          <w:rFonts w:asciiTheme="minorHAnsi" w:hAnsiTheme="minorHAnsi" w:cstheme="minorHAnsi"/>
          <w:b/>
          <w:sz w:val="22"/>
          <w:szCs w:val="22"/>
        </w:rPr>
        <w:t>r.</w:t>
      </w:r>
    </w:p>
    <w:p w14:paraId="66470567" w14:textId="77777777" w:rsidR="007209A5" w:rsidRPr="000B0A20" w:rsidRDefault="007209A5" w:rsidP="000B0A20">
      <w:pPr>
        <w:numPr>
          <w:ilvl w:val="0"/>
          <w:numId w:val="7"/>
        </w:numPr>
        <w:tabs>
          <w:tab w:val="clear" w:pos="1440"/>
        </w:tabs>
        <w:spacing w:before="60" w:after="60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 przypadku, gdy wybór najkorzystniejszej oferty nie nastąpi przed upływem terminu związania ofertą określonego w SWZ, Zamawiający przed upływem terminu związania ofertą zwraca się jednokrotnie do Wykonawców o wyrażenie zgody na przedłużenie tergo terminu o wskazany przez niego okres, nie dłuższy niż 30 dni.</w:t>
      </w:r>
    </w:p>
    <w:p w14:paraId="4DA732D5" w14:textId="77777777" w:rsidR="007209A5" w:rsidRPr="000B0A20" w:rsidRDefault="007209A5" w:rsidP="000B0A20">
      <w:pPr>
        <w:numPr>
          <w:ilvl w:val="0"/>
          <w:numId w:val="7"/>
        </w:numPr>
        <w:tabs>
          <w:tab w:val="clear" w:pos="1440"/>
        </w:tabs>
        <w:spacing w:before="60" w:after="60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Przedłużenie terminu związania ofertą, o którym mowa powyżej, wymaga złożenia przez Wykonawcę pisemnego</w:t>
      </w:r>
      <w:r w:rsidR="000B0A20" w:rsidRPr="000B0A20">
        <w:rPr>
          <w:rFonts w:asciiTheme="minorHAnsi" w:hAnsiTheme="minorHAnsi" w:cstheme="minorHAnsi"/>
          <w:sz w:val="22"/>
          <w:szCs w:val="22"/>
        </w:rPr>
        <w:t xml:space="preserve"> </w:t>
      </w:r>
      <w:r w:rsidRPr="000B0A20">
        <w:rPr>
          <w:rFonts w:asciiTheme="minorHAnsi" w:hAnsiTheme="minorHAnsi" w:cstheme="minorHAnsi"/>
          <w:sz w:val="22"/>
          <w:szCs w:val="22"/>
        </w:rPr>
        <w:t>oświadczenia o wyrażeniu zgody na przedłużenie terminu związania ofertą.</w:t>
      </w:r>
    </w:p>
    <w:p w14:paraId="2255FD3B" w14:textId="77777777" w:rsidR="007209A5" w:rsidRPr="000B0A20" w:rsidRDefault="007209A5" w:rsidP="000B0A20">
      <w:pPr>
        <w:numPr>
          <w:ilvl w:val="0"/>
          <w:numId w:val="7"/>
        </w:numPr>
        <w:tabs>
          <w:tab w:val="clear" w:pos="1440"/>
        </w:tabs>
        <w:spacing w:before="60" w:after="60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</w:t>
      </w:r>
    </w:p>
    <w:p w14:paraId="57E090D5" w14:textId="77777777" w:rsidR="007209A5" w:rsidRPr="000B0A20" w:rsidRDefault="007209A5" w:rsidP="000B0A20">
      <w:pPr>
        <w:tabs>
          <w:tab w:val="num" w:pos="0"/>
        </w:tabs>
        <w:spacing w:before="60" w:after="60"/>
        <w:ind w:hanging="180"/>
        <w:rPr>
          <w:rFonts w:asciiTheme="minorHAnsi" w:hAnsiTheme="minorHAnsi" w:cstheme="minorHAnsi"/>
          <w:sz w:val="22"/>
          <w:szCs w:val="22"/>
        </w:rPr>
      </w:pPr>
    </w:p>
    <w:p w14:paraId="5D211165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before="60"/>
        <w:ind w:left="1843" w:hanging="1843"/>
        <w:rPr>
          <w:rFonts w:asciiTheme="minorHAnsi" w:hAnsiTheme="minorHAnsi" w:cstheme="minorHAnsi"/>
          <w:b w:val="0"/>
          <w:noProof/>
          <w:sz w:val="22"/>
          <w:szCs w:val="22"/>
        </w:rPr>
      </w:pPr>
      <w:bookmarkStart w:id="59" w:name="_Toc63203493"/>
      <w:r w:rsidRPr="000B0A20">
        <w:rPr>
          <w:rFonts w:asciiTheme="minorHAnsi" w:hAnsiTheme="minorHAnsi" w:cstheme="minorHAnsi"/>
          <w:b w:val="0"/>
          <w:sz w:val="22"/>
          <w:szCs w:val="22"/>
        </w:rPr>
        <w:lastRenderedPageBreak/>
        <w:t>INFORMACJE O FORMALNOŚCIACH, JAKIE POWINNY BYĆ DOPEŁNIONE PO WYBORZE OFERTY W CELU ZAWARCIA UMOWY W SPRAWIE ZAMÓWIENIA PUBLICZNEGO</w:t>
      </w:r>
      <w:bookmarkEnd w:id="59"/>
    </w:p>
    <w:p w14:paraId="58A53D9C" w14:textId="77777777" w:rsidR="007209A5" w:rsidRPr="000B0A20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5639756B" w14:textId="77777777" w:rsidR="007209A5" w:rsidRPr="000B0A20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>Zamawiający może zawrzeć umowę w sprawie zamówienia publicznego przed upływem terminu, o którym mowa w pkt 1, jeżeli w postępowaniu o udzielenie zamówienia prowadzonym w trybie podstawowym złożono tylko jedną ofertę.</w:t>
      </w:r>
    </w:p>
    <w:p w14:paraId="755A6B5A" w14:textId="77777777" w:rsidR="007209A5" w:rsidRPr="000B0A20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28D54199" w14:textId="77777777" w:rsidR="007209A5" w:rsidRPr="000B0A20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14:paraId="1842659F" w14:textId="52353F6F" w:rsidR="007209A5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 xml:space="preserve">Wykonawca, którego oferta została wybrana jako najkorzystniejsza, ma obowiązek zawrzeć umowę w sprawie zamówienia na warunkach określonych w projektowanych postanowieniach umowy, które stanowią Załącznik Nr </w:t>
      </w:r>
      <w:r w:rsidR="000B0A20" w:rsidRPr="000B0A20">
        <w:rPr>
          <w:rFonts w:asciiTheme="minorHAnsi" w:hAnsiTheme="minorHAnsi" w:cstheme="minorHAnsi"/>
          <w:noProof/>
          <w:sz w:val="22"/>
          <w:szCs w:val="22"/>
        </w:rPr>
        <w:t>3</w:t>
      </w:r>
      <w:r w:rsidRPr="000B0A20">
        <w:rPr>
          <w:rFonts w:asciiTheme="minorHAnsi" w:hAnsiTheme="minorHAnsi" w:cstheme="minorHAnsi"/>
          <w:noProof/>
          <w:sz w:val="22"/>
          <w:szCs w:val="22"/>
        </w:rPr>
        <w:t xml:space="preserve"> do SWZ. Umowa zostanie uzupełniona o zapisy wynikające ze złożonej Oferty.</w:t>
      </w:r>
    </w:p>
    <w:p w14:paraId="5FCF70B2" w14:textId="35354784" w:rsidR="00417F27" w:rsidRPr="00417F27" w:rsidRDefault="00417F27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17F27">
        <w:rPr>
          <w:rFonts w:asciiTheme="minorHAnsi" w:hAnsiTheme="minorHAnsi" w:cstheme="minorHAnsi"/>
          <w:noProof/>
          <w:sz w:val="22"/>
          <w:szCs w:val="22"/>
        </w:rPr>
        <w:t xml:space="preserve">Przed podpisaniem umowy, Wykonawca, którego oferta została uznana za najkorzystniejszą dostarczy wypełniony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(jeżeli nie przedłożył tego wraz z zofertą) </w:t>
      </w:r>
      <w:r w:rsidRPr="00417F27">
        <w:rPr>
          <w:rFonts w:asciiTheme="minorHAnsi" w:hAnsiTheme="minorHAnsi" w:cstheme="minorHAnsi"/>
          <w:noProof/>
          <w:sz w:val="22"/>
          <w:szCs w:val="22"/>
        </w:rPr>
        <w:t xml:space="preserve">OPZ 4.1-4.6 - w zakresie pakietu, na który złożył ofertę wraz z wyszczególnieniem cen jednostkowych netto, VAT etc. za poszczególny asortyment. Niezłożenie powyższego będzie równoznaczne z uchylaniem się od zawarcia umowy, o którym mowa w art. </w:t>
      </w:r>
      <w:r>
        <w:rPr>
          <w:rFonts w:asciiTheme="minorHAnsi" w:hAnsiTheme="minorHAnsi" w:cstheme="minorHAnsi"/>
          <w:noProof/>
          <w:sz w:val="22"/>
          <w:szCs w:val="22"/>
        </w:rPr>
        <w:t>26</w:t>
      </w:r>
      <w:r w:rsidRPr="00417F27">
        <w:rPr>
          <w:rFonts w:asciiTheme="minorHAnsi" w:hAnsiTheme="minorHAnsi" w:cstheme="minorHAnsi"/>
          <w:noProof/>
          <w:sz w:val="22"/>
          <w:szCs w:val="22"/>
        </w:rPr>
        <w:t>3 uPzp.</w:t>
      </w:r>
    </w:p>
    <w:p w14:paraId="464152D6" w14:textId="77777777" w:rsidR="007209A5" w:rsidRPr="000B0A20" w:rsidRDefault="007209A5" w:rsidP="000B0A20">
      <w:pPr>
        <w:numPr>
          <w:ilvl w:val="0"/>
          <w:numId w:val="45"/>
        </w:numPr>
        <w:tabs>
          <w:tab w:val="clear" w:pos="1440"/>
        </w:tabs>
        <w:spacing w:before="60" w:after="60"/>
        <w:ind w:left="426" w:hanging="426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B0A20">
        <w:rPr>
          <w:rFonts w:asciiTheme="minorHAnsi" w:hAnsiTheme="minorHAnsi" w:cstheme="minorHAnsi"/>
          <w:noProof/>
          <w:sz w:val="22"/>
          <w:szCs w:val="22"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14:paraId="5313BFEC" w14:textId="77777777" w:rsidR="007209A5" w:rsidRPr="000B0A20" w:rsidRDefault="007209A5" w:rsidP="000B0A20">
      <w:pPr>
        <w:tabs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color w:val="FFFFFF"/>
          <w:sz w:val="22"/>
          <w:szCs w:val="22"/>
        </w:rPr>
      </w:pPr>
    </w:p>
    <w:p w14:paraId="37B694F4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before="60"/>
        <w:ind w:left="1843" w:hanging="1843"/>
        <w:rPr>
          <w:rFonts w:asciiTheme="minorHAnsi" w:hAnsiTheme="minorHAnsi" w:cstheme="minorHAnsi"/>
          <w:b w:val="0"/>
          <w:sz w:val="22"/>
          <w:szCs w:val="22"/>
        </w:rPr>
      </w:pPr>
      <w:bookmarkStart w:id="60" w:name="_Toc63203494"/>
      <w:r w:rsidRPr="000B0A20">
        <w:rPr>
          <w:rFonts w:asciiTheme="minorHAnsi" w:hAnsiTheme="minorHAnsi" w:cstheme="minorHAnsi"/>
          <w:b w:val="0"/>
          <w:sz w:val="22"/>
          <w:szCs w:val="22"/>
        </w:rPr>
        <w:t>Projektowane postanowienia umowy w sprawie zamówienia publicznego, które zostaną wprowadzone do treści umowy</w:t>
      </w:r>
      <w:bookmarkEnd w:id="60"/>
    </w:p>
    <w:p w14:paraId="727D34C5" w14:textId="77777777" w:rsidR="007209A5" w:rsidRPr="000B0A20" w:rsidRDefault="007209A5" w:rsidP="000B0A20">
      <w:pPr>
        <w:numPr>
          <w:ilvl w:val="0"/>
          <w:numId w:val="46"/>
        </w:num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B0A20">
        <w:rPr>
          <w:rFonts w:asciiTheme="minorHAnsi" w:hAnsiTheme="minorHAnsi" w:cstheme="minorHAnsi"/>
          <w:sz w:val="22"/>
          <w:szCs w:val="22"/>
        </w:rPr>
        <w:t xml:space="preserve">Jako odrębny </w:t>
      </w:r>
      <w:r w:rsidRPr="000B0A20">
        <w:rPr>
          <w:rFonts w:asciiTheme="minorHAnsi" w:hAnsiTheme="minorHAnsi" w:cstheme="minorHAnsi"/>
          <w:sz w:val="22"/>
          <w:szCs w:val="22"/>
          <w:u w:val="single"/>
        </w:rPr>
        <w:t xml:space="preserve">Załącznik nr </w:t>
      </w:r>
      <w:r w:rsidR="000B0A20" w:rsidRPr="000B0A20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0B0A20">
        <w:rPr>
          <w:rFonts w:asciiTheme="minorHAnsi" w:hAnsiTheme="minorHAnsi" w:cstheme="minorHAnsi"/>
          <w:sz w:val="22"/>
          <w:szCs w:val="22"/>
        </w:rPr>
        <w:t xml:space="preserve"> do SWZ Zamawiający zamieścił wzór umowy, która określa warunki umowne realizacji przedmiotowego zamówienia publicznego.</w:t>
      </w:r>
    </w:p>
    <w:p w14:paraId="485E6B7E" w14:textId="77777777" w:rsidR="007209A5" w:rsidRPr="000B0A20" w:rsidRDefault="007209A5" w:rsidP="000B0A20">
      <w:pPr>
        <w:numPr>
          <w:ilvl w:val="0"/>
          <w:numId w:val="46"/>
        </w:numPr>
        <w:autoSpaceDE w:val="0"/>
        <w:autoSpaceDN w:val="0"/>
        <w:adjustRightInd w:val="0"/>
        <w:spacing w:before="60" w:after="60"/>
        <w:ind w:left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B0A20">
        <w:rPr>
          <w:rFonts w:asciiTheme="minorHAnsi" w:hAnsiTheme="minorHAnsi" w:cstheme="minorHAnsi"/>
          <w:sz w:val="22"/>
          <w:szCs w:val="22"/>
        </w:rPr>
        <w:t>Zamawiający</w:t>
      </w:r>
      <w:r w:rsidRPr="000B0A20">
        <w:rPr>
          <w:rFonts w:asciiTheme="minorHAnsi" w:hAnsiTheme="minorHAnsi" w:cstheme="minorHAnsi"/>
          <w:spacing w:val="2"/>
          <w:sz w:val="22"/>
          <w:szCs w:val="22"/>
        </w:rPr>
        <w:t xml:space="preserve"> przewiduje możliwość zmiany zawartej umowy w stosunku do treści wybranej oferty w zakresie uregulowanym w art. 454-455 </w:t>
      </w:r>
      <w:proofErr w:type="spellStart"/>
      <w:r w:rsidRPr="000B0A20">
        <w:rPr>
          <w:rFonts w:asciiTheme="minorHAnsi" w:hAnsiTheme="minorHAnsi" w:cstheme="minorHAnsi"/>
          <w:spacing w:val="2"/>
          <w:sz w:val="22"/>
          <w:szCs w:val="22"/>
        </w:rPr>
        <w:t>uPzp</w:t>
      </w:r>
      <w:proofErr w:type="spellEnd"/>
      <w:r w:rsidRPr="000B0A20">
        <w:rPr>
          <w:rFonts w:asciiTheme="minorHAnsi" w:hAnsiTheme="minorHAnsi" w:cstheme="minorHAnsi"/>
          <w:spacing w:val="2"/>
          <w:sz w:val="22"/>
          <w:szCs w:val="22"/>
        </w:rPr>
        <w:t>, we wskazanym we Wzorze Umowy</w:t>
      </w:r>
      <w:r w:rsidRPr="000B0A2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694E9969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61" w:name="_Toc321297769"/>
      <w:bookmarkStart w:id="62" w:name="_Toc358798371"/>
      <w:bookmarkStart w:id="63" w:name="_Toc410131038"/>
      <w:bookmarkStart w:id="64" w:name="_Toc63203495"/>
      <w:r w:rsidRPr="000B0A20">
        <w:rPr>
          <w:rFonts w:asciiTheme="minorHAnsi" w:hAnsiTheme="minorHAnsi" w:cstheme="minorHAnsi"/>
          <w:b w:val="0"/>
          <w:sz w:val="22"/>
          <w:szCs w:val="22"/>
        </w:rPr>
        <w:t>ZABEZPIECZENIE NALEŻYTEGO WYKONANIA UMOWY</w:t>
      </w:r>
      <w:bookmarkEnd w:id="61"/>
      <w:bookmarkEnd w:id="62"/>
      <w:bookmarkEnd w:id="63"/>
      <w:bookmarkEnd w:id="64"/>
    </w:p>
    <w:p w14:paraId="07604CC8" w14:textId="77777777" w:rsidR="007209A5" w:rsidRPr="000B0A20" w:rsidRDefault="007209A5" w:rsidP="000B0A20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0A20">
        <w:rPr>
          <w:rFonts w:asciiTheme="minorHAnsi" w:hAnsiTheme="minorHAnsi" w:cstheme="minorHAnsi"/>
          <w:bCs/>
          <w:sz w:val="22"/>
          <w:szCs w:val="22"/>
        </w:rPr>
        <w:t>Zamawiający nie wymaga wniesienia zabezpieczenia należytego wykonania umowy.</w:t>
      </w:r>
    </w:p>
    <w:p w14:paraId="6422E56C" w14:textId="77777777" w:rsidR="007209A5" w:rsidRPr="000B0A20" w:rsidRDefault="007209A5" w:rsidP="000B0A20">
      <w:pPr>
        <w:pStyle w:val="Nagwek1"/>
        <w:numPr>
          <w:ilvl w:val="0"/>
          <w:numId w:val="3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before="60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bookmarkStart w:id="65" w:name="_Toc360626592"/>
      <w:bookmarkStart w:id="66" w:name="_Toc63203496"/>
      <w:r w:rsidRPr="000B0A20">
        <w:rPr>
          <w:rFonts w:asciiTheme="minorHAnsi" w:hAnsiTheme="minorHAnsi" w:cstheme="minorHAnsi"/>
          <w:b w:val="0"/>
          <w:sz w:val="22"/>
          <w:szCs w:val="22"/>
        </w:rPr>
        <w:t>ŚRODKI OCHRONY PRAWNEJ</w:t>
      </w:r>
      <w:bookmarkEnd w:id="65"/>
      <w:bookmarkEnd w:id="66"/>
    </w:p>
    <w:p w14:paraId="29C83DF9" w14:textId="77777777" w:rsidR="007209A5" w:rsidRPr="000B0A20" w:rsidRDefault="007209A5" w:rsidP="000B0A20">
      <w:pPr>
        <w:pStyle w:val="Akapitzlist"/>
        <w:numPr>
          <w:ilvl w:val="0"/>
          <w:numId w:val="50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uPzp. </w:t>
      </w:r>
    </w:p>
    <w:p w14:paraId="01FE35DA" w14:textId="77777777" w:rsidR="007209A5" w:rsidRPr="000B0A20" w:rsidRDefault="007209A5" w:rsidP="000B0A20">
      <w:pPr>
        <w:pStyle w:val="Akapitzlist"/>
        <w:numPr>
          <w:ilvl w:val="0"/>
          <w:numId w:val="50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14:paraId="1064AF1C" w14:textId="77777777" w:rsidR="007209A5" w:rsidRPr="000B0A20" w:rsidRDefault="007209A5" w:rsidP="000B0A20">
      <w:pPr>
        <w:pStyle w:val="Akapitzlist"/>
        <w:numPr>
          <w:ilvl w:val="0"/>
          <w:numId w:val="50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Odwołanie przysługuje na:</w:t>
      </w:r>
    </w:p>
    <w:p w14:paraId="019E8086" w14:textId="77777777" w:rsidR="007209A5" w:rsidRPr="000B0A20" w:rsidRDefault="007209A5" w:rsidP="000B0A20">
      <w:pPr>
        <w:pStyle w:val="Akapitzlist"/>
        <w:numPr>
          <w:ilvl w:val="1"/>
          <w:numId w:val="50"/>
        </w:numPr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niezgodną z przepisami ustawy czynność Zamawiającego, podjętą w postępowaniu o udzielenie zamówienia, w tym na projektowane postanowienie umowy;</w:t>
      </w:r>
    </w:p>
    <w:p w14:paraId="38B53367" w14:textId="77777777" w:rsidR="007209A5" w:rsidRPr="000B0A20" w:rsidRDefault="007209A5" w:rsidP="000B0A20">
      <w:pPr>
        <w:pStyle w:val="Akapitzlist"/>
        <w:numPr>
          <w:ilvl w:val="1"/>
          <w:numId w:val="50"/>
        </w:numPr>
        <w:tabs>
          <w:tab w:val="left" w:pos="426"/>
        </w:tabs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lastRenderedPageBreak/>
        <w:t>zaniechanie czynności w postępowaniu o udzielenie zamówienia do której zamawiający był obowiązany na podstawie ustawy.</w:t>
      </w:r>
    </w:p>
    <w:p w14:paraId="1A81BC08" w14:textId="77777777" w:rsidR="000B0A20" w:rsidRPr="000B0A20" w:rsidRDefault="007209A5" w:rsidP="000B0A20">
      <w:pPr>
        <w:pStyle w:val="Akapitzlist"/>
        <w:numPr>
          <w:ilvl w:val="0"/>
          <w:numId w:val="50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noProof/>
        </w:rPr>
      </w:pPr>
      <w:r w:rsidRPr="000B0A20">
        <w:rPr>
          <w:rFonts w:asciiTheme="minorHAnsi" w:hAnsiTheme="minorHAnsi" w:cstheme="minorHAnsi"/>
          <w:noProof/>
        </w:rPr>
        <w:t>Szczegółowe informacje dotyczące środków ochrony prawnej określone są w Dziale IX „Środki ochrony prawnej” uPzp.</w:t>
      </w:r>
      <w:bookmarkEnd w:id="41"/>
      <w:bookmarkEnd w:id="42"/>
      <w:bookmarkEnd w:id="43"/>
      <w:bookmarkEnd w:id="44"/>
      <w:bookmarkEnd w:id="45"/>
      <w:bookmarkEnd w:id="46"/>
      <w:bookmarkEnd w:id="47"/>
    </w:p>
    <w:sectPr w:rsidR="000B0A20" w:rsidRPr="000B0A20" w:rsidSect="00443179">
      <w:headerReference w:type="default" r:id="rId27"/>
      <w:footerReference w:type="default" r:id="rId28"/>
      <w:headerReference w:type="first" r:id="rId29"/>
      <w:pgSz w:w="11906" w:h="16838"/>
      <w:pgMar w:top="1276" w:right="1417" w:bottom="709" w:left="1417" w:header="4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A92DB" w14:textId="77777777" w:rsidR="00F02A5B" w:rsidRDefault="00F02A5B">
      <w:r>
        <w:separator/>
      </w:r>
    </w:p>
  </w:endnote>
  <w:endnote w:type="continuationSeparator" w:id="0">
    <w:p w14:paraId="07C5B46A" w14:textId="77777777" w:rsidR="00F02A5B" w:rsidRDefault="00F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FA7E" w14:textId="31AB957B" w:rsidR="00800495" w:rsidRPr="007851AF" w:rsidRDefault="00800495">
    <w:pPr>
      <w:pStyle w:val="Stopka"/>
      <w:jc w:val="right"/>
      <w:rPr>
        <w:rFonts w:ascii="Arial" w:hAnsi="Arial" w:cs="Arial"/>
        <w:sz w:val="16"/>
      </w:rPr>
    </w:pPr>
    <w:r w:rsidRPr="007851AF">
      <w:rPr>
        <w:rFonts w:ascii="Arial" w:hAnsi="Arial" w:cs="Arial"/>
        <w:sz w:val="16"/>
      </w:rPr>
      <w:fldChar w:fldCharType="begin"/>
    </w:r>
    <w:r w:rsidRPr="007851AF">
      <w:rPr>
        <w:rFonts w:ascii="Arial" w:hAnsi="Arial" w:cs="Arial"/>
        <w:sz w:val="16"/>
      </w:rPr>
      <w:instrText>PAGE   \* MERGEFORMAT</w:instrText>
    </w:r>
    <w:r w:rsidRPr="007851AF">
      <w:rPr>
        <w:rFonts w:ascii="Arial" w:hAnsi="Arial" w:cs="Arial"/>
        <w:sz w:val="16"/>
      </w:rPr>
      <w:fldChar w:fldCharType="separate"/>
    </w:r>
    <w:r w:rsidR="00117679">
      <w:rPr>
        <w:rFonts w:ascii="Arial" w:hAnsi="Arial" w:cs="Arial"/>
        <w:noProof/>
        <w:sz w:val="16"/>
      </w:rPr>
      <w:t>15</w:t>
    </w:r>
    <w:r w:rsidRPr="007851AF">
      <w:rPr>
        <w:rFonts w:ascii="Arial" w:hAnsi="Arial" w:cs="Arial"/>
        <w:sz w:val="16"/>
      </w:rPr>
      <w:fldChar w:fldCharType="end"/>
    </w:r>
  </w:p>
  <w:p w14:paraId="72495EEE" w14:textId="77777777" w:rsidR="00800495" w:rsidRDefault="00800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5EB4" w14:textId="77777777" w:rsidR="00F02A5B" w:rsidRDefault="00F02A5B">
      <w:r>
        <w:separator/>
      </w:r>
    </w:p>
  </w:footnote>
  <w:footnote w:type="continuationSeparator" w:id="0">
    <w:p w14:paraId="0B38DAA2" w14:textId="77777777" w:rsidR="00F02A5B" w:rsidRDefault="00F0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7B89" w14:textId="77777777" w:rsidR="00800495" w:rsidRDefault="00800495" w:rsidP="00382688">
    <w:pPr>
      <w:pStyle w:val="Nagwek"/>
      <w:jc w:val="right"/>
      <w:rPr>
        <w:rFonts w:asciiTheme="minorHAnsi" w:hAnsiTheme="minorHAnsi" w:cstheme="minorHAnsi"/>
        <w:b/>
        <w:color w:val="800000"/>
        <w:sz w:val="20"/>
        <w:szCs w:val="20"/>
      </w:rPr>
    </w:pPr>
  </w:p>
  <w:p w14:paraId="141C2584" w14:textId="77777777" w:rsidR="00800495" w:rsidRDefault="00800495" w:rsidP="00382688">
    <w:pPr>
      <w:pStyle w:val="Nagwek"/>
      <w:jc w:val="right"/>
      <w:rPr>
        <w:rFonts w:asciiTheme="minorHAnsi" w:hAnsiTheme="minorHAnsi" w:cstheme="minorHAnsi"/>
        <w:b/>
        <w:color w:val="800000"/>
        <w:sz w:val="20"/>
        <w:szCs w:val="20"/>
      </w:rPr>
    </w:pPr>
  </w:p>
  <w:p w14:paraId="16D7FE6A" w14:textId="77777777" w:rsidR="00800495" w:rsidRPr="00434B96" w:rsidRDefault="00800495" w:rsidP="00382688">
    <w:pPr>
      <w:pStyle w:val="Nagwek"/>
      <w:jc w:val="right"/>
      <w:rPr>
        <w:rFonts w:asciiTheme="minorHAnsi" w:hAnsiTheme="minorHAnsi" w:cstheme="minorHAnsi"/>
        <w:b/>
        <w:color w:val="800000"/>
        <w:sz w:val="20"/>
        <w:szCs w:val="20"/>
      </w:rPr>
    </w:pPr>
    <w:r w:rsidRPr="00230F5B">
      <w:rPr>
        <w:rFonts w:asciiTheme="minorHAnsi" w:hAnsiTheme="minorHAnsi" w:cstheme="minorHAnsi"/>
        <w:b/>
        <w:color w:val="800000"/>
        <w:sz w:val="20"/>
        <w:szCs w:val="20"/>
      </w:rPr>
      <w:t>S</w:t>
    </w:r>
    <w:r>
      <w:rPr>
        <w:rFonts w:asciiTheme="minorHAnsi" w:hAnsiTheme="minorHAnsi" w:cstheme="minorHAnsi"/>
        <w:color w:val="800000"/>
        <w:sz w:val="20"/>
        <w:szCs w:val="20"/>
      </w:rPr>
      <w:t xml:space="preserve">pecyfikacja </w:t>
    </w:r>
    <w:r w:rsidRPr="00230F5B">
      <w:rPr>
        <w:rFonts w:asciiTheme="minorHAnsi" w:hAnsiTheme="minorHAnsi" w:cstheme="minorHAnsi"/>
        <w:b/>
        <w:color w:val="800000"/>
        <w:sz w:val="20"/>
        <w:szCs w:val="20"/>
      </w:rPr>
      <w:t>W</w:t>
    </w:r>
    <w:r>
      <w:rPr>
        <w:rFonts w:asciiTheme="minorHAnsi" w:hAnsiTheme="minorHAnsi" w:cstheme="minorHAnsi"/>
        <w:color w:val="800000"/>
        <w:sz w:val="20"/>
        <w:szCs w:val="20"/>
      </w:rPr>
      <w:t xml:space="preserve">arunków </w:t>
    </w:r>
    <w:r w:rsidRPr="00230F5B">
      <w:rPr>
        <w:rFonts w:asciiTheme="minorHAnsi" w:hAnsiTheme="minorHAnsi" w:cstheme="minorHAnsi"/>
        <w:b/>
        <w:color w:val="800000"/>
        <w:sz w:val="20"/>
        <w:szCs w:val="20"/>
      </w:rPr>
      <w:t>Z</w:t>
    </w:r>
    <w:r>
      <w:rPr>
        <w:rFonts w:asciiTheme="minorHAnsi" w:hAnsiTheme="minorHAnsi" w:cstheme="minorHAnsi"/>
        <w:color w:val="800000"/>
        <w:sz w:val="20"/>
        <w:szCs w:val="20"/>
      </w:rPr>
      <w:t>amówienia (</w:t>
    </w:r>
    <w:r w:rsidRPr="00230F5B">
      <w:rPr>
        <w:rFonts w:asciiTheme="minorHAnsi" w:hAnsiTheme="minorHAnsi" w:cstheme="minorHAnsi"/>
        <w:b/>
        <w:color w:val="800000"/>
        <w:sz w:val="20"/>
        <w:szCs w:val="20"/>
      </w:rPr>
      <w:t>SWZ</w:t>
    </w:r>
    <w:r>
      <w:rPr>
        <w:rFonts w:asciiTheme="minorHAnsi" w:hAnsiTheme="minorHAnsi" w:cstheme="minorHAnsi"/>
        <w:color w:val="800000"/>
        <w:sz w:val="20"/>
        <w:szCs w:val="20"/>
      </w:rPr>
      <w:t>)</w:t>
    </w:r>
    <w:r w:rsidRPr="00434B96">
      <w:rPr>
        <w:rFonts w:asciiTheme="minorHAnsi" w:hAnsiTheme="minorHAnsi" w:cstheme="minorHAnsi"/>
        <w:b/>
        <w:color w:val="800000"/>
        <w:sz w:val="20"/>
        <w:szCs w:val="20"/>
      </w:rPr>
      <w:t xml:space="preserve"> </w:t>
    </w:r>
  </w:p>
  <w:p w14:paraId="7747EA97" w14:textId="017EDC37" w:rsidR="00800495" w:rsidRPr="00382688" w:rsidRDefault="00800495" w:rsidP="00382688">
    <w:pPr>
      <w:pStyle w:val="Nagwek"/>
      <w:jc w:val="right"/>
      <w:rPr>
        <w:rFonts w:asciiTheme="minorHAnsi" w:hAnsiTheme="minorHAnsi" w:cstheme="minorHAnsi"/>
        <w:b/>
        <w:color w:val="800000"/>
        <w:sz w:val="20"/>
        <w:szCs w:val="20"/>
        <w:u w:val="single"/>
      </w:rPr>
    </w:pPr>
    <w:r w:rsidRPr="00434B96">
      <w:rPr>
        <w:rFonts w:asciiTheme="minorHAnsi" w:hAnsiTheme="minorHAnsi" w:cstheme="minorHAnsi"/>
        <w:b/>
        <w:sz w:val="20"/>
        <w:szCs w:val="20"/>
        <w:u w:val="single"/>
      </w:rPr>
      <w:t xml:space="preserve">Znak sprawy: </w:t>
    </w:r>
    <w:r>
      <w:rPr>
        <w:rFonts w:asciiTheme="minorHAnsi" w:hAnsiTheme="minorHAnsi" w:cstheme="minorHAnsi"/>
        <w:color w:val="800000"/>
        <w:sz w:val="20"/>
        <w:szCs w:val="20"/>
        <w:u w:val="single"/>
      </w:rPr>
      <w:t>1/S</w:t>
    </w:r>
    <w:r w:rsidRPr="00434B96">
      <w:rPr>
        <w:rFonts w:asciiTheme="minorHAnsi" w:hAnsiTheme="minorHAnsi" w:cstheme="minorHAnsi"/>
        <w:color w:val="800000"/>
        <w:sz w:val="20"/>
        <w:szCs w:val="20"/>
        <w:u w:val="single"/>
      </w:rPr>
      <w:t>P/</w:t>
    </w:r>
    <w:r>
      <w:rPr>
        <w:rFonts w:asciiTheme="minorHAnsi" w:hAnsiTheme="minorHAnsi" w:cstheme="minorHAnsi"/>
        <w:color w:val="800000"/>
        <w:sz w:val="20"/>
        <w:szCs w:val="20"/>
        <w:u w:val="single"/>
      </w:rPr>
      <w:t>D</w:t>
    </w:r>
    <w:r w:rsidRPr="00382688">
      <w:rPr>
        <w:rFonts w:asciiTheme="minorHAnsi" w:hAnsiTheme="minorHAnsi" w:cstheme="minorHAnsi"/>
        <w:color w:val="800000"/>
        <w:sz w:val="20"/>
        <w:szCs w:val="20"/>
        <w:u w:val="single"/>
      </w:rPr>
      <w:t>/202</w:t>
    </w:r>
    <w:r w:rsidR="00BC0396">
      <w:rPr>
        <w:rFonts w:asciiTheme="minorHAnsi" w:hAnsiTheme="minorHAnsi" w:cstheme="minorHAnsi"/>
        <w:color w:val="800000"/>
        <w:sz w:val="20"/>
        <w:szCs w:val="20"/>
        <w:u w:val="single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F456" w14:textId="77777777" w:rsidR="00800495" w:rsidRDefault="00800495" w:rsidP="006C7170">
    <w:pPr>
      <w:pStyle w:val="Nagwek"/>
      <w:spacing w:before="100" w:beforeAutospacing="1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7C54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F"/>
    <w:multiLevelType w:val="singleLevel"/>
    <w:tmpl w:val="0000002F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816C3A"/>
    <w:multiLevelType w:val="multilevel"/>
    <w:tmpl w:val="55DE7EF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675477"/>
    <w:multiLevelType w:val="hybridMultilevel"/>
    <w:tmpl w:val="25CEAFE4"/>
    <w:lvl w:ilvl="0" w:tplc="CC103792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color w:val="auto"/>
      </w:rPr>
    </w:lvl>
    <w:lvl w:ilvl="1" w:tplc="AD3A3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54752"/>
    <w:multiLevelType w:val="multilevel"/>
    <w:tmpl w:val="D096B0D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i w:val="0"/>
        <w:lang w:val="x-none"/>
      </w:rPr>
    </w:lvl>
    <w:lvl w:ilvl="1">
      <w:start w:val="1"/>
      <w:numFmt w:val="decimal"/>
      <w:isLgl/>
      <w:lvlText w:val="%1.%2.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9" w:hanging="1440"/>
      </w:pPr>
      <w:rPr>
        <w:rFonts w:hint="default"/>
      </w:rPr>
    </w:lvl>
  </w:abstractNum>
  <w:abstractNum w:abstractNumId="8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3726"/>
    <w:multiLevelType w:val="multilevel"/>
    <w:tmpl w:val="2E3296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816391"/>
    <w:multiLevelType w:val="multilevel"/>
    <w:tmpl w:val="F280CBF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/>
      </w:rPr>
    </w:lvl>
  </w:abstractNum>
  <w:abstractNum w:abstractNumId="13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75B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8F3DB8"/>
    <w:multiLevelType w:val="hybridMultilevel"/>
    <w:tmpl w:val="011A7DFC"/>
    <w:lvl w:ilvl="0" w:tplc="8D5447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675E2"/>
    <w:multiLevelType w:val="hybridMultilevel"/>
    <w:tmpl w:val="75F0D78E"/>
    <w:lvl w:ilvl="0" w:tplc="2FCE737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47377"/>
    <w:multiLevelType w:val="hybridMultilevel"/>
    <w:tmpl w:val="D8EEE362"/>
    <w:name w:val="WW8Num32222"/>
    <w:lvl w:ilvl="0" w:tplc="C83E68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02376BF"/>
    <w:multiLevelType w:val="hybridMultilevel"/>
    <w:tmpl w:val="DD127906"/>
    <w:lvl w:ilvl="0" w:tplc="9F003648">
      <w:start w:val="1"/>
      <w:numFmt w:val="decimal"/>
      <w:lvlText w:val="%1."/>
      <w:lvlJc w:val="left"/>
      <w:pPr>
        <w:ind w:left="1778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3EA4EB5"/>
    <w:multiLevelType w:val="hybridMultilevel"/>
    <w:tmpl w:val="71A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872F8"/>
    <w:multiLevelType w:val="multilevel"/>
    <w:tmpl w:val="F1C0E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77A04C7"/>
    <w:multiLevelType w:val="multilevel"/>
    <w:tmpl w:val="EFB4964C"/>
    <w:lvl w:ilvl="0">
      <w:start w:val="1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378114FF"/>
    <w:multiLevelType w:val="hybridMultilevel"/>
    <w:tmpl w:val="4904B440"/>
    <w:lvl w:ilvl="0" w:tplc="6F0EF9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5475"/>
    <w:multiLevelType w:val="hybridMultilevel"/>
    <w:tmpl w:val="96D01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557EA"/>
    <w:multiLevelType w:val="multilevel"/>
    <w:tmpl w:val="D4682D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AC3D59"/>
    <w:multiLevelType w:val="hybridMultilevel"/>
    <w:tmpl w:val="7BB65318"/>
    <w:name w:val="WW8Num3222"/>
    <w:lvl w:ilvl="0" w:tplc="F38E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6824BE"/>
    <w:multiLevelType w:val="multilevel"/>
    <w:tmpl w:val="18DC225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800"/>
      </w:pPr>
      <w:rPr>
        <w:rFonts w:hint="default"/>
      </w:rPr>
    </w:lvl>
  </w:abstractNum>
  <w:abstractNum w:abstractNumId="29" w15:restartNumberingAfterBreak="0">
    <w:nsid w:val="40E84D11"/>
    <w:multiLevelType w:val="multilevel"/>
    <w:tmpl w:val="34FE3BF2"/>
    <w:lvl w:ilvl="0">
      <w:start w:val="1"/>
      <w:numFmt w:val="none"/>
      <w:lvlText w:val="2.4.1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E5E5D"/>
    <w:multiLevelType w:val="hybridMultilevel"/>
    <w:tmpl w:val="011A7DFC"/>
    <w:lvl w:ilvl="0" w:tplc="8D5447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E762C"/>
    <w:multiLevelType w:val="hybridMultilevel"/>
    <w:tmpl w:val="FF480178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50451D24"/>
    <w:multiLevelType w:val="multilevel"/>
    <w:tmpl w:val="4CAEF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4" w15:restartNumberingAfterBreak="0">
    <w:nsid w:val="52AA03AD"/>
    <w:multiLevelType w:val="hybridMultilevel"/>
    <w:tmpl w:val="C804F18E"/>
    <w:lvl w:ilvl="0" w:tplc="E146D3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B6E36C4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8FD2E29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EF26F3"/>
    <w:multiLevelType w:val="hybridMultilevel"/>
    <w:tmpl w:val="8FB47AE8"/>
    <w:lvl w:ilvl="0" w:tplc="AF26F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4E56BB"/>
    <w:multiLevelType w:val="hybridMultilevel"/>
    <w:tmpl w:val="8C68DBE4"/>
    <w:lvl w:ilvl="0" w:tplc="1CC2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394ED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8A8FF8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3614248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4100ED0C">
      <w:start w:val="5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D2374C"/>
    <w:multiLevelType w:val="multilevel"/>
    <w:tmpl w:val="B594A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73618B"/>
    <w:multiLevelType w:val="multilevel"/>
    <w:tmpl w:val="BB80A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2" w15:restartNumberingAfterBreak="0">
    <w:nsid w:val="6D617EE6"/>
    <w:multiLevelType w:val="multilevel"/>
    <w:tmpl w:val="8F80A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43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 w15:restartNumberingAfterBreak="0">
    <w:nsid w:val="7055342D"/>
    <w:multiLevelType w:val="hybridMultilevel"/>
    <w:tmpl w:val="F4A60EA6"/>
    <w:lvl w:ilvl="0" w:tplc="6DB430F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color w:val="385623"/>
      </w:rPr>
    </w:lvl>
    <w:lvl w:ilvl="1" w:tplc="AD3A3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AF39FE"/>
    <w:multiLevelType w:val="multilevel"/>
    <w:tmpl w:val="D074AC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7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F66472"/>
    <w:multiLevelType w:val="multilevel"/>
    <w:tmpl w:val="5ABC6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75D40650"/>
    <w:multiLevelType w:val="hybridMultilevel"/>
    <w:tmpl w:val="C73E2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D3D9E"/>
    <w:multiLevelType w:val="hybridMultilevel"/>
    <w:tmpl w:val="1AE06A46"/>
    <w:lvl w:ilvl="0" w:tplc="CC103792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color w:val="auto"/>
      </w:rPr>
    </w:lvl>
    <w:lvl w:ilvl="1" w:tplc="AD3A3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40"/>
  </w:num>
  <w:num w:numId="3">
    <w:abstractNumId w:val="18"/>
  </w:num>
  <w:num w:numId="4">
    <w:abstractNumId w:val="46"/>
  </w:num>
  <w:num w:numId="5">
    <w:abstractNumId w:val="38"/>
  </w:num>
  <w:num w:numId="6">
    <w:abstractNumId w:val="31"/>
  </w:num>
  <w:num w:numId="7">
    <w:abstractNumId w:val="45"/>
  </w:num>
  <w:num w:numId="8">
    <w:abstractNumId w:val="34"/>
  </w:num>
  <w:num w:numId="9">
    <w:abstractNumId w:val="32"/>
  </w:num>
  <w:num w:numId="10">
    <w:abstractNumId w:val="0"/>
  </w:num>
  <w:num w:numId="11">
    <w:abstractNumId w:val="24"/>
  </w:num>
  <w:num w:numId="12">
    <w:abstractNumId w:val="15"/>
  </w:num>
  <w:num w:numId="13">
    <w:abstractNumId w:val="30"/>
  </w:num>
  <w:num w:numId="14">
    <w:abstractNumId w:val="51"/>
  </w:num>
  <w:num w:numId="15">
    <w:abstractNumId w:val="9"/>
  </w:num>
  <w:num w:numId="16">
    <w:abstractNumId w:val="43"/>
  </w:num>
  <w:num w:numId="17">
    <w:abstractNumId w:val="10"/>
  </w:num>
  <w:num w:numId="18">
    <w:abstractNumId w:val="3"/>
  </w:num>
  <w:num w:numId="19">
    <w:abstractNumId w:val="33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16"/>
  </w:num>
  <w:num w:numId="23">
    <w:abstractNumId w:val="42"/>
  </w:num>
  <w:num w:numId="24">
    <w:abstractNumId w:val="28"/>
  </w:num>
  <w:num w:numId="25">
    <w:abstractNumId w:val="22"/>
  </w:num>
  <w:num w:numId="26">
    <w:abstractNumId w:val="50"/>
  </w:num>
  <w:num w:numId="27">
    <w:abstractNumId w:val="41"/>
  </w:num>
  <w:num w:numId="28">
    <w:abstractNumId w:val="7"/>
  </w:num>
  <w:num w:numId="29">
    <w:abstractNumId w:val="48"/>
  </w:num>
  <w:num w:numId="30">
    <w:abstractNumId w:val="21"/>
  </w:num>
  <w:num w:numId="31">
    <w:abstractNumId w:val="44"/>
  </w:num>
  <w:num w:numId="32">
    <w:abstractNumId w:val="49"/>
  </w:num>
  <w:num w:numId="33">
    <w:abstractNumId w:val="5"/>
  </w:num>
  <w:num w:numId="34">
    <w:abstractNumId w:val="1"/>
  </w:num>
  <w:num w:numId="35">
    <w:abstractNumId w:val="29"/>
  </w:num>
  <w:num w:numId="36">
    <w:abstractNumId w:val="20"/>
  </w:num>
  <w:num w:numId="37">
    <w:abstractNumId w:val="2"/>
  </w:num>
  <w:num w:numId="38">
    <w:abstractNumId w:val="39"/>
  </w:num>
  <w:num w:numId="39">
    <w:abstractNumId w:val="23"/>
  </w:num>
  <w:num w:numId="40">
    <w:abstractNumId w:val="11"/>
  </w:num>
  <w:num w:numId="41">
    <w:abstractNumId w:val="19"/>
  </w:num>
  <w:num w:numId="42">
    <w:abstractNumId w:val="37"/>
  </w:num>
  <w:num w:numId="43">
    <w:abstractNumId w:val="13"/>
  </w:num>
  <w:num w:numId="44">
    <w:abstractNumId w:val="25"/>
  </w:num>
  <w:num w:numId="45">
    <w:abstractNumId w:val="6"/>
  </w:num>
  <w:num w:numId="46">
    <w:abstractNumId w:val="14"/>
  </w:num>
  <w:num w:numId="47">
    <w:abstractNumId w:val="4"/>
  </w:num>
  <w:num w:numId="48">
    <w:abstractNumId w:val="8"/>
  </w:num>
  <w:num w:numId="49">
    <w:abstractNumId w:val="26"/>
  </w:num>
  <w:num w:numId="50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3C"/>
    <w:rsid w:val="00002AA6"/>
    <w:rsid w:val="000055B2"/>
    <w:rsid w:val="00005DA5"/>
    <w:rsid w:val="00007730"/>
    <w:rsid w:val="00007AE8"/>
    <w:rsid w:val="00007D2A"/>
    <w:rsid w:val="000158EB"/>
    <w:rsid w:val="00016112"/>
    <w:rsid w:val="00017F99"/>
    <w:rsid w:val="000222E3"/>
    <w:rsid w:val="000223A9"/>
    <w:rsid w:val="00024249"/>
    <w:rsid w:val="00024E21"/>
    <w:rsid w:val="000375C2"/>
    <w:rsid w:val="00041863"/>
    <w:rsid w:val="000433FD"/>
    <w:rsid w:val="00043945"/>
    <w:rsid w:val="000474EE"/>
    <w:rsid w:val="00047545"/>
    <w:rsid w:val="000475B1"/>
    <w:rsid w:val="000505E0"/>
    <w:rsid w:val="00052CEA"/>
    <w:rsid w:val="0005443C"/>
    <w:rsid w:val="0005570C"/>
    <w:rsid w:val="00063C66"/>
    <w:rsid w:val="00064E76"/>
    <w:rsid w:val="00066255"/>
    <w:rsid w:val="000738F7"/>
    <w:rsid w:val="00077364"/>
    <w:rsid w:val="000777A8"/>
    <w:rsid w:val="00077FC0"/>
    <w:rsid w:val="0008542F"/>
    <w:rsid w:val="000864E9"/>
    <w:rsid w:val="000900BF"/>
    <w:rsid w:val="00091AE2"/>
    <w:rsid w:val="000930C9"/>
    <w:rsid w:val="000B0A20"/>
    <w:rsid w:val="000B12CE"/>
    <w:rsid w:val="000B1F89"/>
    <w:rsid w:val="000B500E"/>
    <w:rsid w:val="000B5480"/>
    <w:rsid w:val="000C1880"/>
    <w:rsid w:val="000C26BE"/>
    <w:rsid w:val="000C2AEF"/>
    <w:rsid w:val="000C40E7"/>
    <w:rsid w:val="000D0954"/>
    <w:rsid w:val="000D0D08"/>
    <w:rsid w:val="000D16FD"/>
    <w:rsid w:val="000D5C5D"/>
    <w:rsid w:val="000E070B"/>
    <w:rsid w:val="000E1CE4"/>
    <w:rsid w:val="000E5B16"/>
    <w:rsid w:val="000F5DDC"/>
    <w:rsid w:val="000F6790"/>
    <w:rsid w:val="000F7539"/>
    <w:rsid w:val="0010141C"/>
    <w:rsid w:val="00105FD7"/>
    <w:rsid w:val="00107AAF"/>
    <w:rsid w:val="0011103E"/>
    <w:rsid w:val="00111FA6"/>
    <w:rsid w:val="00117679"/>
    <w:rsid w:val="00120A3E"/>
    <w:rsid w:val="001256FA"/>
    <w:rsid w:val="001257D3"/>
    <w:rsid w:val="00126EBA"/>
    <w:rsid w:val="001328F6"/>
    <w:rsid w:val="00134F31"/>
    <w:rsid w:val="001354FD"/>
    <w:rsid w:val="0013653E"/>
    <w:rsid w:val="00145822"/>
    <w:rsid w:val="0014646E"/>
    <w:rsid w:val="001467CB"/>
    <w:rsid w:val="00150A79"/>
    <w:rsid w:val="00151500"/>
    <w:rsid w:val="0015466A"/>
    <w:rsid w:val="00155DB7"/>
    <w:rsid w:val="00157D23"/>
    <w:rsid w:val="00157D39"/>
    <w:rsid w:val="0016208C"/>
    <w:rsid w:val="001634A2"/>
    <w:rsid w:val="001639C8"/>
    <w:rsid w:val="00165C4E"/>
    <w:rsid w:val="00171D5F"/>
    <w:rsid w:val="0017206D"/>
    <w:rsid w:val="00173A1B"/>
    <w:rsid w:val="00187AD4"/>
    <w:rsid w:val="0019167B"/>
    <w:rsid w:val="001916AB"/>
    <w:rsid w:val="001926E4"/>
    <w:rsid w:val="001939D9"/>
    <w:rsid w:val="00196A24"/>
    <w:rsid w:val="00197350"/>
    <w:rsid w:val="001A4933"/>
    <w:rsid w:val="001A6181"/>
    <w:rsid w:val="001A6E24"/>
    <w:rsid w:val="001B3162"/>
    <w:rsid w:val="001B545B"/>
    <w:rsid w:val="001B580F"/>
    <w:rsid w:val="001C1377"/>
    <w:rsid w:val="001C3E75"/>
    <w:rsid w:val="001C5FE8"/>
    <w:rsid w:val="001C61F5"/>
    <w:rsid w:val="001C7DFA"/>
    <w:rsid w:val="001D5A53"/>
    <w:rsid w:val="001D6207"/>
    <w:rsid w:val="001D70C6"/>
    <w:rsid w:val="001D784A"/>
    <w:rsid w:val="001E2A5C"/>
    <w:rsid w:val="001E477D"/>
    <w:rsid w:val="001E63C8"/>
    <w:rsid w:val="001E7640"/>
    <w:rsid w:val="001F508B"/>
    <w:rsid w:val="001F5F8E"/>
    <w:rsid w:val="001F72E2"/>
    <w:rsid w:val="00201343"/>
    <w:rsid w:val="002020E1"/>
    <w:rsid w:val="00205902"/>
    <w:rsid w:val="00205907"/>
    <w:rsid w:val="00206BD5"/>
    <w:rsid w:val="002108A2"/>
    <w:rsid w:val="00211844"/>
    <w:rsid w:val="0021509C"/>
    <w:rsid w:val="002200EF"/>
    <w:rsid w:val="0022117E"/>
    <w:rsid w:val="00221F99"/>
    <w:rsid w:val="00224E2F"/>
    <w:rsid w:val="002345C7"/>
    <w:rsid w:val="002345D3"/>
    <w:rsid w:val="00235AD2"/>
    <w:rsid w:val="00236411"/>
    <w:rsid w:val="002417F2"/>
    <w:rsid w:val="00245CA3"/>
    <w:rsid w:val="002534D1"/>
    <w:rsid w:val="00254B6C"/>
    <w:rsid w:val="0025531A"/>
    <w:rsid w:val="00256532"/>
    <w:rsid w:val="002577EF"/>
    <w:rsid w:val="002609D1"/>
    <w:rsid w:val="00263ED4"/>
    <w:rsid w:val="00266415"/>
    <w:rsid w:val="00271AD3"/>
    <w:rsid w:val="00273A3F"/>
    <w:rsid w:val="00275339"/>
    <w:rsid w:val="00275E8B"/>
    <w:rsid w:val="00276B27"/>
    <w:rsid w:val="0028178A"/>
    <w:rsid w:val="00282548"/>
    <w:rsid w:val="00285D39"/>
    <w:rsid w:val="00290090"/>
    <w:rsid w:val="00292665"/>
    <w:rsid w:val="00294219"/>
    <w:rsid w:val="00294337"/>
    <w:rsid w:val="00296991"/>
    <w:rsid w:val="002A0F84"/>
    <w:rsid w:val="002A1A7B"/>
    <w:rsid w:val="002A38B1"/>
    <w:rsid w:val="002A4FD6"/>
    <w:rsid w:val="002A5540"/>
    <w:rsid w:val="002B41BC"/>
    <w:rsid w:val="002B46EA"/>
    <w:rsid w:val="002B5347"/>
    <w:rsid w:val="002B5650"/>
    <w:rsid w:val="002B74A0"/>
    <w:rsid w:val="002C0707"/>
    <w:rsid w:val="002C1875"/>
    <w:rsid w:val="002C4947"/>
    <w:rsid w:val="002C542D"/>
    <w:rsid w:val="002C79F5"/>
    <w:rsid w:val="002D1329"/>
    <w:rsid w:val="002D185E"/>
    <w:rsid w:val="002E13A9"/>
    <w:rsid w:val="002E3EAE"/>
    <w:rsid w:val="002E4802"/>
    <w:rsid w:val="002F5EBB"/>
    <w:rsid w:val="002F7041"/>
    <w:rsid w:val="0030023B"/>
    <w:rsid w:val="003010DF"/>
    <w:rsid w:val="00302035"/>
    <w:rsid w:val="00311C56"/>
    <w:rsid w:val="00313BBE"/>
    <w:rsid w:val="003166F1"/>
    <w:rsid w:val="00317044"/>
    <w:rsid w:val="003204BC"/>
    <w:rsid w:val="003267A9"/>
    <w:rsid w:val="00327CAF"/>
    <w:rsid w:val="00330955"/>
    <w:rsid w:val="00333170"/>
    <w:rsid w:val="00341086"/>
    <w:rsid w:val="00342F8C"/>
    <w:rsid w:val="00344C21"/>
    <w:rsid w:val="0036210C"/>
    <w:rsid w:val="00364AD7"/>
    <w:rsid w:val="00365FD6"/>
    <w:rsid w:val="0036758B"/>
    <w:rsid w:val="0036763E"/>
    <w:rsid w:val="00375337"/>
    <w:rsid w:val="00375828"/>
    <w:rsid w:val="00375FC9"/>
    <w:rsid w:val="00377E1A"/>
    <w:rsid w:val="00381600"/>
    <w:rsid w:val="00382688"/>
    <w:rsid w:val="00383CDD"/>
    <w:rsid w:val="003921D3"/>
    <w:rsid w:val="0039491F"/>
    <w:rsid w:val="00394DBA"/>
    <w:rsid w:val="003A6D55"/>
    <w:rsid w:val="003A781B"/>
    <w:rsid w:val="003A7FFA"/>
    <w:rsid w:val="003B0457"/>
    <w:rsid w:val="003C3409"/>
    <w:rsid w:val="003C606F"/>
    <w:rsid w:val="003D2364"/>
    <w:rsid w:val="003D27A7"/>
    <w:rsid w:val="003D4255"/>
    <w:rsid w:val="003E3917"/>
    <w:rsid w:val="003E4304"/>
    <w:rsid w:val="003F3718"/>
    <w:rsid w:val="003F62FB"/>
    <w:rsid w:val="003F7FD0"/>
    <w:rsid w:val="00400650"/>
    <w:rsid w:val="004043D3"/>
    <w:rsid w:val="00404CE3"/>
    <w:rsid w:val="0040550B"/>
    <w:rsid w:val="004069B5"/>
    <w:rsid w:val="004103F9"/>
    <w:rsid w:val="00410FE1"/>
    <w:rsid w:val="00411F34"/>
    <w:rsid w:val="00415CCC"/>
    <w:rsid w:val="0041761F"/>
    <w:rsid w:val="00417AAD"/>
    <w:rsid w:val="00417F27"/>
    <w:rsid w:val="00425EEE"/>
    <w:rsid w:val="004262F8"/>
    <w:rsid w:val="00432DA8"/>
    <w:rsid w:val="00443179"/>
    <w:rsid w:val="00443469"/>
    <w:rsid w:val="004437E6"/>
    <w:rsid w:val="00444743"/>
    <w:rsid w:val="0044687B"/>
    <w:rsid w:val="00447614"/>
    <w:rsid w:val="00451FB6"/>
    <w:rsid w:val="004546A0"/>
    <w:rsid w:val="0046716C"/>
    <w:rsid w:val="00467503"/>
    <w:rsid w:val="00467B1F"/>
    <w:rsid w:val="00472A5E"/>
    <w:rsid w:val="00472F36"/>
    <w:rsid w:val="004765EC"/>
    <w:rsid w:val="004779DF"/>
    <w:rsid w:val="0048115A"/>
    <w:rsid w:val="0048348E"/>
    <w:rsid w:val="00490439"/>
    <w:rsid w:val="00491883"/>
    <w:rsid w:val="00491A19"/>
    <w:rsid w:val="00494B4D"/>
    <w:rsid w:val="00496B51"/>
    <w:rsid w:val="004A7446"/>
    <w:rsid w:val="004B21F6"/>
    <w:rsid w:val="004B5939"/>
    <w:rsid w:val="004C0007"/>
    <w:rsid w:val="004C15B2"/>
    <w:rsid w:val="004C273A"/>
    <w:rsid w:val="004C275A"/>
    <w:rsid w:val="004C58FE"/>
    <w:rsid w:val="004C7F20"/>
    <w:rsid w:val="004D0754"/>
    <w:rsid w:val="004D0D0C"/>
    <w:rsid w:val="004D2692"/>
    <w:rsid w:val="004E1F27"/>
    <w:rsid w:val="004F0E2A"/>
    <w:rsid w:val="005038EC"/>
    <w:rsid w:val="005049D4"/>
    <w:rsid w:val="00504CAA"/>
    <w:rsid w:val="005054B1"/>
    <w:rsid w:val="0050783A"/>
    <w:rsid w:val="00511130"/>
    <w:rsid w:val="005114CA"/>
    <w:rsid w:val="00512DC5"/>
    <w:rsid w:val="00512E2C"/>
    <w:rsid w:val="00513A5B"/>
    <w:rsid w:val="00520794"/>
    <w:rsid w:val="00522D48"/>
    <w:rsid w:val="0053767A"/>
    <w:rsid w:val="005455A2"/>
    <w:rsid w:val="0054757E"/>
    <w:rsid w:val="00552525"/>
    <w:rsid w:val="00555137"/>
    <w:rsid w:val="00560D2B"/>
    <w:rsid w:val="005644C7"/>
    <w:rsid w:val="00571D66"/>
    <w:rsid w:val="00572A88"/>
    <w:rsid w:val="00573CB2"/>
    <w:rsid w:val="00581E94"/>
    <w:rsid w:val="005862CF"/>
    <w:rsid w:val="00592822"/>
    <w:rsid w:val="0059614E"/>
    <w:rsid w:val="0059763D"/>
    <w:rsid w:val="005A104E"/>
    <w:rsid w:val="005A75AA"/>
    <w:rsid w:val="005B4C16"/>
    <w:rsid w:val="005B6FB0"/>
    <w:rsid w:val="005C037C"/>
    <w:rsid w:val="005C21A0"/>
    <w:rsid w:val="005C24D8"/>
    <w:rsid w:val="005C7A1F"/>
    <w:rsid w:val="005D0EE0"/>
    <w:rsid w:val="005D14E2"/>
    <w:rsid w:val="005E16A9"/>
    <w:rsid w:val="005E1710"/>
    <w:rsid w:val="005E3A3B"/>
    <w:rsid w:val="005E701F"/>
    <w:rsid w:val="005F02EA"/>
    <w:rsid w:val="005F3BE6"/>
    <w:rsid w:val="005F4BD2"/>
    <w:rsid w:val="005F6A1B"/>
    <w:rsid w:val="00603D9C"/>
    <w:rsid w:val="00603EBC"/>
    <w:rsid w:val="00606D5B"/>
    <w:rsid w:val="0061140E"/>
    <w:rsid w:val="006118E2"/>
    <w:rsid w:val="00614A9E"/>
    <w:rsid w:val="00614E1E"/>
    <w:rsid w:val="006152D9"/>
    <w:rsid w:val="00620220"/>
    <w:rsid w:val="006229F0"/>
    <w:rsid w:val="006263B9"/>
    <w:rsid w:val="0063390A"/>
    <w:rsid w:val="00635B54"/>
    <w:rsid w:val="00637CE6"/>
    <w:rsid w:val="00637F22"/>
    <w:rsid w:val="00642B8E"/>
    <w:rsid w:val="00642E52"/>
    <w:rsid w:val="00646431"/>
    <w:rsid w:val="006465E2"/>
    <w:rsid w:val="00657CC4"/>
    <w:rsid w:val="006601C3"/>
    <w:rsid w:val="00660DF7"/>
    <w:rsid w:val="00663E53"/>
    <w:rsid w:val="00665FF5"/>
    <w:rsid w:val="00666EFF"/>
    <w:rsid w:val="00667AD3"/>
    <w:rsid w:val="00667C7A"/>
    <w:rsid w:val="00670A4A"/>
    <w:rsid w:val="00672848"/>
    <w:rsid w:val="006731FF"/>
    <w:rsid w:val="00673571"/>
    <w:rsid w:val="00674258"/>
    <w:rsid w:val="0068154E"/>
    <w:rsid w:val="0069153D"/>
    <w:rsid w:val="00693973"/>
    <w:rsid w:val="0069702F"/>
    <w:rsid w:val="006A6D38"/>
    <w:rsid w:val="006B68D0"/>
    <w:rsid w:val="006B7EF2"/>
    <w:rsid w:val="006C5BF5"/>
    <w:rsid w:val="006C7170"/>
    <w:rsid w:val="006E7842"/>
    <w:rsid w:val="006F519C"/>
    <w:rsid w:val="006F7B89"/>
    <w:rsid w:val="00703C44"/>
    <w:rsid w:val="007140E5"/>
    <w:rsid w:val="00714AD2"/>
    <w:rsid w:val="00715D14"/>
    <w:rsid w:val="007171C6"/>
    <w:rsid w:val="007209A5"/>
    <w:rsid w:val="007214CB"/>
    <w:rsid w:val="00723ECB"/>
    <w:rsid w:val="00732A55"/>
    <w:rsid w:val="0073522E"/>
    <w:rsid w:val="007352E0"/>
    <w:rsid w:val="0073552F"/>
    <w:rsid w:val="00737354"/>
    <w:rsid w:val="00747CD1"/>
    <w:rsid w:val="00747FB4"/>
    <w:rsid w:val="00755D8E"/>
    <w:rsid w:val="0076165C"/>
    <w:rsid w:val="0077000B"/>
    <w:rsid w:val="00784DCF"/>
    <w:rsid w:val="007851AF"/>
    <w:rsid w:val="0078587E"/>
    <w:rsid w:val="007867BE"/>
    <w:rsid w:val="007905FB"/>
    <w:rsid w:val="007907F9"/>
    <w:rsid w:val="0079175B"/>
    <w:rsid w:val="00793D4C"/>
    <w:rsid w:val="00795009"/>
    <w:rsid w:val="00797AF9"/>
    <w:rsid w:val="007A215F"/>
    <w:rsid w:val="007A38F5"/>
    <w:rsid w:val="007A54B5"/>
    <w:rsid w:val="007B2DB7"/>
    <w:rsid w:val="007B6472"/>
    <w:rsid w:val="007C1EA5"/>
    <w:rsid w:val="007C51A5"/>
    <w:rsid w:val="007C74B7"/>
    <w:rsid w:val="007C7B28"/>
    <w:rsid w:val="007D0167"/>
    <w:rsid w:val="007D3442"/>
    <w:rsid w:val="007D3FBE"/>
    <w:rsid w:val="007D48A8"/>
    <w:rsid w:val="007D7823"/>
    <w:rsid w:val="007E1428"/>
    <w:rsid w:val="007E68A3"/>
    <w:rsid w:val="007E77B7"/>
    <w:rsid w:val="007E78F2"/>
    <w:rsid w:val="007F1C1D"/>
    <w:rsid w:val="007F3ECC"/>
    <w:rsid w:val="007F435F"/>
    <w:rsid w:val="007F5E3B"/>
    <w:rsid w:val="00800495"/>
    <w:rsid w:val="008016BA"/>
    <w:rsid w:val="00801DE9"/>
    <w:rsid w:val="0080722F"/>
    <w:rsid w:val="008104C7"/>
    <w:rsid w:val="008123D2"/>
    <w:rsid w:val="00812941"/>
    <w:rsid w:val="00812A1E"/>
    <w:rsid w:val="00814D4E"/>
    <w:rsid w:val="00820930"/>
    <w:rsid w:val="008323EA"/>
    <w:rsid w:val="0083350C"/>
    <w:rsid w:val="008401A4"/>
    <w:rsid w:val="00841DDC"/>
    <w:rsid w:val="0084356C"/>
    <w:rsid w:val="00850E9C"/>
    <w:rsid w:val="00860303"/>
    <w:rsid w:val="00866659"/>
    <w:rsid w:val="0087199F"/>
    <w:rsid w:val="00875CDA"/>
    <w:rsid w:val="0087707D"/>
    <w:rsid w:val="00880914"/>
    <w:rsid w:val="008829FD"/>
    <w:rsid w:val="0088329F"/>
    <w:rsid w:val="008838E0"/>
    <w:rsid w:val="00886149"/>
    <w:rsid w:val="0089190F"/>
    <w:rsid w:val="00892C62"/>
    <w:rsid w:val="008948C1"/>
    <w:rsid w:val="00896868"/>
    <w:rsid w:val="00896934"/>
    <w:rsid w:val="008A4E2C"/>
    <w:rsid w:val="008A5F51"/>
    <w:rsid w:val="008B0A0B"/>
    <w:rsid w:val="008B3FF5"/>
    <w:rsid w:val="008B5D8E"/>
    <w:rsid w:val="008B7A7F"/>
    <w:rsid w:val="008C2A5B"/>
    <w:rsid w:val="008C2B3D"/>
    <w:rsid w:val="008C3363"/>
    <w:rsid w:val="008C4CCF"/>
    <w:rsid w:val="008D030A"/>
    <w:rsid w:val="008D1783"/>
    <w:rsid w:val="008D25F8"/>
    <w:rsid w:val="008E41A3"/>
    <w:rsid w:val="008E7D3F"/>
    <w:rsid w:val="009020C5"/>
    <w:rsid w:val="00910BBB"/>
    <w:rsid w:val="009110B6"/>
    <w:rsid w:val="00914240"/>
    <w:rsid w:val="009233E5"/>
    <w:rsid w:val="00924AB7"/>
    <w:rsid w:val="00925502"/>
    <w:rsid w:val="00925748"/>
    <w:rsid w:val="0092644B"/>
    <w:rsid w:val="00927263"/>
    <w:rsid w:val="009303EC"/>
    <w:rsid w:val="009364C0"/>
    <w:rsid w:val="00936A22"/>
    <w:rsid w:val="00941983"/>
    <w:rsid w:val="00943006"/>
    <w:rsid w:val="00946EBC"/>
    <w:rsid w:val="0095041B"/>
    <w:rsid w:val="0095068B"/>
    <w:rsid w:val="00952EAC"/>
    <w:rsid w:val="0095515E"/>
    <w:rsid w:val="009562E1"/>
    <w:rsid w:val="00962777"/>
    <w:rsid w:val="009640A9"/>
    <w:rsid w:val="00965309"/>
    <w:rsid w:val="00965369"/>
    <w:rsid w:val="009659F8"/>
    <w:rsid w:val="00967333"/>
    <w:rsid w:val="00967C2D"/>
    <w:rsid w:val="00973E11"/>
    <w:rsid w:val="009811FE"/>
    <w:rsid w:val="009816CC"/>
    <w:rsid w:val="009821BB"/>
    <w:rsid w:val="00986AD9"/>
    <w:rsid w:val="009875CA"/>
    <w:rsid w:val="009908C5"/>
    <w:rsid w:val="00992700"/>
    <w:rsid w:val="009A2329"/>
    <w:rsid w:val="009A2B79"/>
    <w:rsid w:val="009A52DF"/>
    <w:rsid w:val="009A5B52"/>
    <w:rsid w:val="009A6218"/>
    <w:rsid w:val="009B0AD5"/>
    <w:rsid w:val="009B1681"/>
    <w:rsid w:val="009B1AE2"/>
    <w:rsid w:val="009B5BCB"/>
    <w:rsid w:val="009C0A1C"/>
    <w:rsid w:val="009D0F88"/>
    <w:rsid w:val="009D1E9D"/>
    <w:rsid w:val="009D6C7D"/>
    <w:rsid w:val="009E3079"/>
    <w:rsid w:val="009E3792"/>
    <w:rsid w:val="009E3CFF"/>
    <w:rsid w:val="009E70EF"/>
    <w:rsid w:val="00A0049E"/>
    <w:rsid w:val="00A02D72"/>
    <w:rsid w:val="00A03414"/>
    <w:rsid w:val="00A0448F"/>
    <w:rsid w:val="00A060CE"/>
    <w:rsid w:val="00A108C7"/>
    <w:rsid w:val="00A246F7"/>
    <w:rsid w:val="00A31220"/>
    <w:rsid w:val="00A326F5"/>
    <w:rsid w:val="00A376F5"/>
    <w:rsid w:val="00A40E70"/>
    <w:rsid w:val="00A4183C"/>
    <w:rsid w:val="00A43204"/>
    <w:rsid w:val="00A50858"/>
    <w:rsid w:val="00A524D3"/>
    <w:rsid w:val="00A53DE4"/>
    <w:rsid w:val="00A60097"/>
    <w:rsid w:val="00A60A6B"/>
    <w:rsid w:val="00A6673D"/>
    <w:rsid w:val="00A672C4"/>
    <w:rsid w:val="00A71E58"/>
    <w:rsid w:val="00A83B0E"/>
    <w:rsid w:val="00A936D5"/>
    <w:rsid w:val="00A95337"/>
    <w:rsid w:val="00A95440"/>
    <w:rsid w:val="00A956AB"/>
    <w:rsid w:val="00A96DC5"/>
    <w:rsid w:val="00A96F23"/>
    <w:rsid w:val="00AA30B4"/>
    <w:rsid w:val="00AA456E"/>
    <w:rsid w:val="00AA4D4A"/>
    <w:rsid w:val="00AA62AF"/>
    <w:rsid w:val="00AA6C1B"/>
    <w:rsid w:val="00AB07A3"/>
    <w:rsid w:val="00AB4B06"/>
    <w:rsid w:val="00AB6C6D"/>
    <w:rsid w:val="00AC6CA6"/>
    <w:rsid w:val="00AD045B"/>
    <w:rsid w:val="00AD10EF"/>
    <w:rsid w:val="00AD56FA"/>
    <w:rsid w:val="00AD7498"/>
    <w:rsid w:val="00AE6003"/>
    <w:rsid w:val="00AE63FF"/>
    <w:rsid w:val="00AF2D0B"/>
    <w:rsid w:val="00AF43B7"/>
    <w:rsid w:val="00AF6ECB"/>
    <w:rsid w:val="00AF72CC"/>
    <w:rsid w:val="00B07A02"/>
    <w:rsid w:val="00B15B23"/>
    <w:rsid w:val="00B15CDC"/>
    <w:rsid w:val="00B165FB"/>
    <w:rsid w:val="00B207F2"/>
    <w:rsid w:val="00B20CFE"/>
    <w:rsid w:val="00B23497"/>
    <w:rsid w:val="00B23D26"/>
    <w:rsid w:val="00B2470B"/>
    <w:rsid w:val="00B30AE4"/>
    <w:rsid w:val="00B33D55"/>
    <w:rsid w:val="00B35D47"/>
    <w:rsid w:val="00B37256"/>
    <w:rsid w:val="00B45302"/>
    <w:rsid w:val="00B615A9"/>
    <w:rsid w:val="00B62705"/>
    <w:rsid w:val="00B656A7"/>
    <w:rsid w:val="00B66204"/>
    <w:rsid w:val="00B7612D"/>
    <w:rsid w:val="00B802D3"/>
    <w:rsid w:val="00B80BE3"/>
    <w:rsid w:val="00B90903"/>
    <w:rsid w:val="00B91BCC"/>
    <w:rsid w:val="00BA0942"/>
    <w:rsid w:val="00BA4FC0"/>
    <w:rsid w:val="00BA607C"/>
    <w:rsid w:val="00BA6EE4"/>
    <w:rsid w:val="00BB57F1"/>
    <w:rsid w:val="00BC0396"/>
    <w:rsid w:val="00BC7D8E"/>
    <w:rsid w:val="00BD1CB2"/>
    <w:rsid w:val="00BD3FA8"/>
    <w:rsid w:val="00BE03FF"/>
    <w:rsid w:val="00BE1DA8"/>
    <w:rsid w:val="00BE2AA6"/>
    <w:rsid w:val="00BF201B"/>
    <w:rsid w:val="00BF7311"/>
    <w:rsid w:val="00BF7819"/>
    <w:rsid w:val="00C0255D"/>
    <w:rsid w:val="00C02925"/>
    <w:rsid w:val="00C047D3"/>
    <w:rsid w:val="00C06830"/>
    <w:rsid w:val="00C06D9A"/>
    <w:rsid w:val="00C11C03"/>
    <w:rsid w:val="00C1321C"/>
    <w:rsid w:val="00C143A0"/>
    <w:rsid w:val="00C14670"/>
    <w:rsid w:val="00C15CF1"/>
    <w:rsid w:val="00C15F4D"/>
    <w:rsid w:val="00C209F6"/>
    <w:rsid w:val="00C23422"/>
    <w:rsid w:val="00C23995"/>
    <w:rsid w:val="00C23E82"/>
    <w:rsid w:val="00C27DFE"/>
    <w:rsid w:val="00C32347"/>
    <w:rsid w:val="00C35DE5"/>
    <w:rsid w:val="00C37D06"/>
    <w:rsid w:val="00C439D8"/>
    <w:rsid w:val="00C50CB8"/>
    <w:rsid w:val="00C54902"/>
    <w:rsid w:val="00C61938"/>
    <w:rsid w:val="00C652C0"/>
    <w:rsid w:val="00C752C7"/>
    <w:rsid w:val="00C77314"/>
    <w:rsid w:val="00C8316D"/>
    <w:rsid w:val="00C83ECC"/>
    <w:rsid w:val="00C8437B"/>
    <w:rsid w:val="00C94126"/>
    <w:rsid w:val="00C95FD6"/>
    <w:rsid w:val="00CA075C"/>
    <w:rsid w:val="00CA1D3C"/>
    <w:rsid w:val="00CA612C"/>
    <w:rsid w:val="00CB51AC"/>
    <w:rsid w:val="00CB5C25"/>
    <w:rsid w:val="00CB672F"/>
    <w:rsid w:val="00CC2BCF"/>
    <w:rsid w:val="00CC44DB"/>
    <w:rsid w:val="00CD056F"/>
    <w:rsid w:val="00CD6654"/>
    <w:rsid w:val="00CD74CC"/>
    <w:rsid w:val="00CE2785"/>
    <w:rsid w:val="00CE2BB6"/>
    <w:rsid w:val="00CE308F"/>
    <w:rsid w:val="00CE47A6"/>
    <w:rsid w:val="00CE662D"/>
    <w:rsid w:val="00CF2948"/>
    <w:rsid w:val="00CF425E"/>
    <w:rsid w:val="00CF49FD"/>
    <w:rsid w:val="00CF5E0F"/>
    <w:rsid w:val="00D0194A"/>
    <w:rsid w:val="00D01B27"/>
    <w:rsid w:val="00D06D2B"/>
    <w:rsid w:val="00D0742B"/>
    <w:rsid w:val="00D106C9"/>
    <w:rsid w:val="00D1220F"/>
    <w:rsid w:val="00D236B3"/>
    <w:rsid w:val="00D245F5"/>
    <w:rsid w:val="00D2507A"/>
    <w:rsid w:val="00D256E4"/>
    <w:rsid w:val="00D322BE"/>
    <w:rsid w:val="00D32A4C"/>
    <w:rsid w:val="00D334B5"/>
    <w:rsid w:val="00D34731"/>
    <w:rsid w:val="00D35D83"/>
    <w:rsid w:val="00D373D2"/>
    <w:rsid w:val="00D41D75"/>
    <w:rsid w:val="00D41DA4"/>
    <w:rsid w:val="00D467BF"/>
    <w:rsid w:val="00D66CEC"/>
    <w:rsid w:val="00D712C2"/>
    <w:rsid w:val="00D747B1"/>
    <w:rsid w:val="00D74879"/>
    <w:rsid w:val="00D807C3"/>
    <w:rsid w:val="00D86795"/>
    <w:rsid w:val="00D92ACD"/>
    <w:rsid w:val="00D9346B"/>
    <w:rsid w:val="00D93F78"/>
    <w:rsid w:val="00D94A2D"/>
    <w:rsid w:val="00D970AA"/>
    <w:rsid w:val="00DA06D4"/>
    <w:rsid w:val="00DA2FCE"/>
    <w:rsid w:val="00DB0049"/>
    <w:rsid w:val="00DB19CE"/>
    <w:rsid w:val="00DB3EB9"/>
    <w:rsid w:val="00DB46D1"/>
    <w:rsid w:val="00DB5A49"/>
    <w:rsid w:val="00DB70B4"/>
    <w:rsid w:val="00DC045F"/>
    <w:rsid w:val="00DC048A"/>
    <w:rsid w:val="00DC08E7"/>
    <w:rsid w:val="00DC1EDE"/>
    <w:rsid w:val="00DC715F"/>
    <w:rsid w:val="00DD2DA0"/>
    <w:rsid w:val="00DD57F7"/>
    <w:rsid w:val="00DD641C"/>
    <w:rsid w:val="00DE1196"/>
    <w:rsid w:val="00DE785E"/>
    <w:rsid w:val="00DF1EAC"/>
    <w:rsid w:val="00DF7611"/>
    <w:rsid w:val="00DF7838"/>
    <w:rsid w:val="00E02E5D"/>
    <w:rsid w:val="00E02FCE"/>
    <w:rsid w:val="00E109DC"/>
    <w:rsid w:val="00E13B30"/>
    <w:rsid w:val="00E26D67"/>
    <w:rsid w:val="00E315EB"/>
    <w:rsid w:val="00E3314D"/>
    <w:rsid w:val="00E35AB6"/>
    <w:rsid w:val="00E400EF"/>
    <w:rsid w:val="00E40EF8"/>
    <w:rsid w:val="00E45998"/>
    <w:rsid w:val="00E45C5C"/>
    <w:rsid w:val="00E517EB"/>
    <w:rsid w:val="00E51B1E"/>
    <w:rsid w:val="00E52C67"/>
    <w:rsid w:val="00E5405A"/>
    <w:rsid w:val="00E54E01"/>
    <w:rsid w:val="00E5575A"/>
    <w:rsid w:val="00E5583C"/>
    <w:rsid w:val="00E65279"/>
    <w:rsid w:val="00E73D72"/>
    <w:rsid w:val="00E74940"/>
    <w:rsid w:val="00E776B9"/>
    <w:rsid w:val="00E8356D"/>
    <w:rsid w:val="00E846E8"/>
    <w:rsid w:val="00E84A18"/>
    <w:rsid w:val="00E86C46"/>
    <w:rsid w:val="00E87644"/>
    <w:rsid w:val="00E90DA6"/>
    <w:rsid w:val="00E91CD2"/>
    <w:rsid w:val="00E97548"/>
    <w:rsid w:val="00EA20FA"/>
    <w:rsid w:val="00EA3E29"/>
    <w:rsid w:val="00EB0896"/>
    <w:rsid w:val="00EB08CD"/>
    <w:rsid w:val="00EB4B13"/>
    <w:rsid w:val="00EC0D78"/>
    <w:rsid w:val="00EC4701"/>
    <w:rsid w:val="00EC47D6"/>
    <w:rsid w:val="00ED0B4A"/>
    <w:rsid w:val="00ED0DBB"/>
    <w:rsid w:val="00ED7946"/>
    <w:rsid w:val="00EE1D90"/>
    <w:rsid w:val="00EE1F5E"/>
    <w:rsid w:val="00EE6582"/>
    <w:rsid w:val="00EE679B"/>
    <w:rsid w:val="00EF488F"/>
    <w:rsid w:val="00F01C93"/>
    <w:rsid w:val="00F02A5B"/>
    <w:rsid w:val="00F036AB"/>
    <w:rsid w:val="00F04508"/>
    <w:rsid w:val="00F06BC3"/>
    <w:rsid w:val="00F0734D"/>
    <w:rsid w:val="00F13624"/>
    <w:rsid w:val="00F144B7"/>
    <w:rsid w:val="00F2408E"/>
    <w:rsid w:val="00F2445E"/>
    <w:rsid w:val="00F27295"/>
    <w:rsid w:val="00F27BF5"/>
    <w:rsid w:val="00F306AD"/>
    <w:rsid w:val="00F31AE1"/>
    <w:rsid w:val="00F33935"/>
    <w:rsid w:val="00F52235"/>
    <w:rsid w:val="00F57FDC"/>
    <w:rsid w:val="00F610C1"/>
    <w:rsid w:val="00F61998"/>
    <w:rsid w:val="00F62608"/>
    <w:rsid w:val="00F62680"/>
    <w:rsid w:val="00F62CDB"/>
    <w:rsid w:val="00F665E8"/>
    <w:rsid w:val="00F70E2E"/>
    <w:rsid w:val="00F7184A"/>
    <w:rsid w:val="00F7390D"/>
    <w:rsid w:val="00F80C8D"/>
    <w:rsid w:val="00F82539"/>
    <w:rsid w:val="00F840EB"/>
    <w:rsid w:val="00F90AB7"/>
    <w:rsid w:val="00F9136E"/>
    <w:rsid w:val="00F9374E"/>
    <w:rsid w:val="00F94121"/>
    <w:rsid w:val="00F96C3D"/>
    <w:rsid w:val="00FA0614"/>
    <w:rsid w:val="00FA0FCF"/>
    <w:rsid w:val="00FA125B"/>
    <w:rsid w:val="00FA745E"/>
    <w:rsid w:val="00FA7EF8"/>
    <w:rsid w:val="00FB12D3"/>
    <w:rsid w:val="00FB7DA0"/>
    <w:rsid w:val="00FC5432"/>
    <w:rsid w:val="00FD0F11"/>
    <w:rsid w:val="00FD2A4D"/>
    <w:rsid w:val="00FD7417"/>
    <w:rsid w:val="00FF048F"/>
    <w:rsid w:val="00FF04CE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7231B"/>
  <w15:chartTrackingRefBased/>
  <w15:docId w15:val="{5A65136B-579A-4EF7-8B59-1D2B3CB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D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1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9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558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5583C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A93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36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6D5"/>
  </w:style>
  <w:style w:type="paragraph" w:styleId="Tematkomentarza">
    <w:name w:val="annotation subject"/>
    <w:basedOn w:val="Tekstkomentarza"/>
    <w:next w:val="Tekstkomentarza"/>
    <w:link w:val="TematkomentarzaZnak"/>
    <w:rsid w:val="00A936D5"/>
    <w:rPr>
      <w:b/>
      <w:bCs/>
    </w:rPr>
  </w:style>
  <w:style w:type="character" w:customStyle="1" w:styleId="TematkomentarzaZnak">
    <w:name w:val="Temat komentarza Znak"/>
    <w:link w:val="Tematkomentarza"/>
    <w:rsid w:val="00A936D5"/>
    <w:rPr>
      <w:b/>
      <w:bCs/>
    </w:rPr>
  </w:style>
  <w:style w:type="paragraph" w:styleId="Tekstdymka">
    <w:name w:val="Balloon Text"/>
    <w:basedOn w:val="Normalny"/>
    <w:link w:val="TekstdymkaZnak"/>
    <w:rsid w:val="00A936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936D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51AF"/>
    <w:rPr>
      <w:sz w:val="24"/>
      <w:szCs w:val="24"/>
    </w:rPr>
  </w:style>
  <w:style w:type="paragraph" w:styleId="Tekstpodstawowy">
    <w:name w:val="Body Text"/>
    <w:basedOn w:val="Normalny"/>
    <w:rsid w:val="00017F99"/>
    <w:pPr>
      <w:spacing w:after="120"/>
    </w:pPr>
  </w:style>
  <w:style w:type="paragraph" w:customStyle="1" w:styleId="Default">
    <w:name w:val="Default"/>
    <w:rsid w:val="001256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sid w:val="002C0707"/>
    <w:rPr>
      <w:color w:val="0563C1"/>
      <w:u w:val="single"/>
    </w:rPr>
  </w:style>
  <w:style w:type="character" w:customStyle="1" w:styleId="Nagwek1Znak">
    <w:name w:val="Nagłówek 1 Znak"/>
    <w:link w:val="Nagwek1"/>
    <w:rsid w:val="00311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311C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311C56"/>
  </w:style>
  <w:style w:type="character" w:customStyle="1" w:styleId="Nagwek2Znak">
    <w:name w:val="Nagłówek 2 Znak"/>
    <w:link w:val="Nagwek2"/>
    <w:semiHidden/>
    <w:rsid w:val="00C619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kstpodstawowy21">
    <w:name w:val="Tekst podstawowy 21"/>
    <w:basedOn w:val="Normalny"/>
    <w:rsid w:val="00C61938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C61938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List Paragraph1"/>
    <w:basedOn w:val="Normalny"/>
    <w:link w:val="AkapitzlistZnak"/>
    <w:uiPriority w:val="34"/>
    <w:qFormat/>
    <w:rsid w:val="0021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B672F"/>
    <w:pPr>
      <w:suppressAutoHyphens/>
      <w:spacing w:after="120"/>
    </w:pPr>
    <w:rPr>
      <w:rFonts w:ascii="Calibri" w:hAnsi="Calibri" w:cs="Calibri"/>
      <w:sz w:val="16"/>
      <w:szCs w:val="16"/>
      <w:lang w:eastAsia="ar-SA"/>
    </w:rPr>
  </w:style>
  <w:style w:type="paragraph" w:styleId="Listapunktowana">
    <w:name w:val="List Bullet"/>
    <w:basedOn w:val="Normalny"/>
    <w:rsid w:val="00CB672F"/>
    <w:pPr>
      <w:numPr>
        <w:numId w:val="10"/>
      </w:numPr>
      <w:suppressAutoHyphens/>
      <w:spacing w:after="200" w:line="276" w:lineRule="auto"/>
      <w:contextualSpacing/>
    </w:pPr>
    <w:rPr>
      <w:rFonts w:ascii="Calibri" w:eastAsia="Calibri" w:hAnsi="Calibri"/>
      <w:sz w:val="22"/>
      <w:szCs w:val="22"/>
      <w:lang w:eastAsia="ar-SA"/>
    </w:rPr>
  </w:style>
  <w:style w:type="character" w:customStyle="1" w:styleId="pageeditor">
    <w:name w:val="pageeditor"/>
    <w:rsid w:val="00F7184A"/>
  </w:style>
  <w:style w:type="paragraph" w:styleId="Spistreci2">
    <w:name w:val="toc 2"/>
    <w:basedOn w:val="Normalny"/>
    <w:next w:val="Normalny"/>
    <w:autoRedefine/>
    <w:uiPriority w:val="39"/>
    <w:rsid w:val="00235AD2"/>
    <w:pPr>
      <w:ind w:left="240"/>
    </w:pPr>
  </w:style>
  <w:style w:type="paragraph" w:customStyle="1" w:styleId="TableContents">
    <w:name w:val="Table Contents"/>
    <w:basedOn w:val="Normalny"/>
    <w:rsid w:val="00670A4A"/>
    <w:pPr>
      <w:suppressLineNumbers/>
      <w:suppressAutoHyphens/>
      <w:autoSpaceDN w:val="0"/>
      <w:textAlignment w:val="baseline"/>
    </w:pPr>
    <w:rPr>
      <w:rFonts w:ascii="Liberation Serif" w:eastAsia="Droid Sans Fallback" w:hAnsi="Liberation Serif" w:cs="Droid Sans Devanagari"/>
      <w:kern w:val="3"/>
      <w:lang w:eastAsia="zh-CN" w:bidi="hi-IN"/>
    </w:rPr>
  </w:style>
  <w:style w:type="paragraph" w:styleId="Bezodstpw">
    <w:name w:val="No Spacing"/>
    <w:link w:val="BezodstpwZnak"/>
    <w:qFormat/>
    <w:rsid w:val="00E84A18"/>
    <w:pPr>
      <w:spacing w:before="60" w:line="276" w:lineRule="auto"/>
      <w:ind w:left="284" w:hanging="284"/>
    </w:pPr>
    <w:rPr>
      <w:rFonts w:ascii="Calibri" w:eastAsia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84A18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382688"/>
    <w:rPr>
      <w:sz w:val="24"/>
      <w:szCs w:val="24"/>
    </w:rPr>
  </w:style>
  <w:style w:type="table" w:styleId="Tabela-Siatka">
    <w:name w:val="Table Grid"/>
    <w:basedOn w:val="Standardowy"/>
    <w:rsid w:val="00382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"/>
    <w:link w:val="Akapitzlist"/>
    <w:uiPriority w:val="34"/>
    <w:qFormat/>
    <w:locked/>
    <w:rsid w:val="004B5939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94B4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4B4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494B4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tyle28">
    <w:name w:val="Style28"/>
    <w:basedOn w:val="Normalny"/>
    <w:uiPriority w:val="99"/>
    <w:rsid w:val="00494B4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styleId="UyteHipercze">
    <w:name w:val="FollowedHyperlink"/>
    <w:basedOn w:val="Domylnaczcionkaakapitu"/>
    <w:rsid w:val="00CE308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209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lowacz-golub@wroclawskaedukacja.pl" TargetMode="External"/><Relationship Id="rId13" Type="http://schemas.openxmlformats.org/officeDocument/2006/relationships/hyperlink" Target="mailto:teresa.glowacz-golub@wroclawskaedukacja.pl" TargetMode="External"/><Relationship Id="rId18" Type="http://schemas.openxmlformats.org/officeDocument/2006/relationships/hyperlink" Target="https://moj.gov.pl/uslugi/engine/ng/index?xFormsAppName=WykonawcaZamawiajacy&amp;xFormsFormName=Wniosek&amp;xFormsOrigin=EXTERNAL" TargetMode="External"/><Relationship Id="rId26" Type="http://schemas.openxmlformats.org/officeDocument/2006/relationships/hyperlink" Target="https://miniportal.uzp.gov.pl/FormsRedirect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portal.uzp.gov.pl/Postepowan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j.gov.pl/nforms/ezamowienia" TargetMode="External"/><Relationship Id="rId17" Type="http://schemas.openxmlformats.org/officeDocument/2006/relationships/hyperlink" Target="mailto:teresa.glowacz-golub@wroclawskaedukacja.pl" TargetMode="External"/><Relationship Id="rId25" Type="http://schemas.openxmlformats.org/officeDocument/2006/relationships/hyperlink" Target="https://moj.gov.pl/uslugi/engine/ng/index?xFormsAppName=ZlozenieZmianaWycofanie&amp;xFormsFormName=Wniosek&amp;xFormsOrigin=EXTER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Instrukcja_uzytkownika_miniPortal-ePUAP.pdf" TargetMode="External"/><Relationship Id="rId20" Type="http://schemas.openxmlformats.org/officeDocument/2006/relationships/hyperlink" Target="https://www.sp50.wroclaw.pl/przetarg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hyperlink" Target="https://obywatel.gov.pl/nforms/ezamowie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50.wroclaw.pl/przetargi" TargetMode="External"/><Relationship Id="rId23" Type="http://schemas.openxmlformats.org/officeDocument/2006/relationships/hyperlink" Target="https://moj.gov.pl/uslugi/engine/ng/index?xFormsAppName=ZlozenieZmianaWycofanie&amp;xFormsFormName=Wniosek&amp;xFormsOrigin=EXTERNA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p50.wroclaw.pl/" TargetMode="External"/><Relationship Id="rId19" Type="http://schemas.openxmlformats.org/officeDocument/2006/relationships/hyperlink" Target="https://moj.gov.pl/nforms/ezamowieni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glowacz-golub@wroclawskaedukacja.pl" TargetMode="External"/><Relationship Id="rId14" Type="http://schemas.openxmlformats.org/officeDocument/2006/relationships/hyperlink" Target="https://ezamowienia.gov.pl/pl/" TargetMode="External"/><Relationship Id="rId22" Type="http://schemas.openxmlformats.org/officeDocument/2006/relationships/hyperlink" Target="https://miniportal.uzp.gov.pl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33E5-4072-46B6-A593-121318F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6553</Words>
  <Characters>39322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45784</CharactersWithSpaces>
  <SharedDoc>false</SharedDoc>
  <HLinks>
    <vt:vector size="24" baseType="variant">
      <vt:variant>
        <vt:i4>7405626</vt:i4>
      </vt:variant>
      <vt:variant>
        <vt:i4>9</vt:i4>
      </vt:variant>
      <vt:variant>
        <vt:i4>0</vt:i4>
      </vt:variant>
      <vt:variant>
        <vt:i4>5</vt:i4>
      </vt:variant>
      <vt:variant>
        <vt:lpwstr>http://sp50.wroclaw.pl/</vt:lpwstr>
      </vt:variant>
      <vt:variant>
        <vt:lpwstr/>
      </vt:variant>
      <vt:variant>
        <vt:i4>2686988</vt:i4>
      </vt:variant>
      <vt:variant>
        <vt:i4>6</vt:i4>
      </vt:variant>
      <vt:variant>
        <vt:i4>0</vt:i4>
      </vt:variant>
      <vt:variant>
        <vt:i4>5</vt:i4>
      </vt:variant>
      <vt:variant>
        <vt:lpwstr>mailto:teresa.glowacz-golub@wroclawskaedukacja.pl</vt:lpwstr>
      </vt:variant>
      <vt:variant>
        <vt:lpwstr/>
      </vt:variant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mailto:tgg27@wp.pl</vt:lpwstr>
      </vt:variant>
      <vt:variant>
        <vt:lpwstr/>
      </vt:variant>
      <vt:variant>
        <vt:i4>2686988</vt:i4>
      </vt:variant>
      <vt:variant>
        <vt:i4>0</vt:i4>
      </vt:variant>
      <vt:variant>
        <vt:i4>0</vt:i4>
      </vt:variant>
      <vt:variant>
        <vt:i4>5</vt:i4>
      </vt:variant>
      <vt:variant>
        <vt:lpwstr>mailto:teresa.glowacz-golub@wroclawskaedukacja.pl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Aleksandra Grzech</dc:creator>
  <cp:keywords/>
  <cp:lastModifiedBy>Katarzyna Trela</cp:lastModifiedBy>
  <cp:revision>8</cp:revision>
  <cp:lastPrinted>2017-12-12T10:51:00Z</cp:lastPrinted>
  <dcterms:created xsi:type="dcterms:W3CDTF">2022-10-23T15:23:00Z</dcterms:created>
  <dcterms:modified xsi:type="dcterms:W3CDTF">2022-10-25T12:22:00Z</dcterms:modified>
</cp:coreProperties>
</file>